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6845" w14:textId="58C8979A" w:rsidR="007D73EF" w:rsidRDefault="007D73EF" w:rsidP="00885B88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  <w:r w:rsidRPr="007D73EF">
        <w:rPr>
          <w:rFonts w:ascii="Lato Black" w:hAnsi="Lato Black" w:cs="Arial"/>
          <w:b/>
          <w:bCs/>
          <w:color w:val="2A5F76"/>
          <w:sz w:val="28"/>
          <w:szCs w:val="28"/>
        </w:rPr>
        <w:t>INFORMATION FOR IMMEDIATE RELEASE</w:t>
      </w:r>
    </w:p>
    <w:p w14:paraId="44D51C5E" w14:textId="77777777" w:rsidR="00885B88" w:rsidRPr="00885B88" w:rsidRDefault="00885B88" w:rsidP="00885B88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</w:p>
    <w:p w14:paraId="7B5CEAD1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NEWS RELEASE</w:t>
      </w:r>
    </w:p>
    <w:p w14:paraId="36A94644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For Immediate Release</w:t>
      </w:r>
    </w:p>
    <w:p w14:paraId="16F97FBD" w14:textId="611B15C4" w:rsidR="007D73EF" w:rsidRPr="007D73EF" w:rsidRDefault="468E745C" w:rsidP="007D73EF">
      <w:pPr>
        <w:rPr>
          <w:rFonts w:ascii="Lato Black" w:hAnsi="Lato Black"/>
          <w:b/>
          <w:bCs/>
          <w:color w:val="2A5F76"/>
        </w:rPr>
      </w:pPr>
      <w:r w:rsidRPr="3FDDC93A">
        <w:rPr>
          <w:rFonts w:ascii="Lato Black" w:hAnsi="Lato Black"/>
          <w:b/>
          <w:bCs/>
          <w:color w:val="2A5F76"/>
        </w:rPr>
        <w:t xml:space="preserve">Date: </w:t>
      </w:r>
      <w:r w:rsidR="002D5240">
        <w:rPr>
          <w:rFonts w:ascii="Lato Black" w:hAnsi="Lato Black"/>
          <w:b/>
          <w:bCs/>
          <w:color w:val="2A5F76"/>
        </w:rPr>
        <w:t>July 10, 2026</w:t>
      </w:r>
    </w:p>
    <w:p w14:paraId="58A21D65" w14:textId="1514927C" w:rsidR="00885B88" w:rsidRDefault="002D5240" w:rsidP="468E745C">
      <w:pPr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color w:val="2A5F76"/>
        </w:rPr>
        <w:t>Quin Brunner</w:t>
      </w:r>
      <w:r w:rsidR="007D73EF">
        <w:br/>
      </w:r>
      <w:r>
        <w:rPr>
          <w:rFonts w:ascii="Lato" w:hAnsi="Lato"/>
          <w:color w:val="2A5F76"/>
        </w:rPr>
        <w:t>Policy Analyst</w:t>
      </w:r>
      <w:r w:rsidR="007D73EF">
        <w:br/>
      </w:r>
      <w:r w:rsidR="468E745C" w:rsidRPr="468E745C">
        <w:rPr>
          <w:rFonts w:ascii="Lato" w:hAnsi="Lato"/>
          <w:color w:val="2A5F76"/>
        </w:rPr>
        <w:t>503-691-3</w:t>
      </w:r>
      <w:r w:rsidR="00885B88">
        <w:rPr>
          <w:rFonts w:ascii="Lato" w:hAnsi="Lato"/>
          <w:color w:val="2A5F76"/>
        </w:rPr>
        <w:t>677</w:t>
      </w:r>
      <w:r w:rsidR="007D73EF">
        <w:br/>
      </w:r>
      <w:hyperlink r:id="rId10" w:history="1">
        <w:r w:rsidR="00885B88" w:rsidRPr="00885B88">
          <w:rPr>
            <w:rStyle w:val="Hyperlink"/>
            <w:rFonts w:ascii="Lato" w:hAnsi="Lato"/>
          </w:rPr>
          <w:t>qbrunner</w:t>
        </w:r>
        <w:r w:rsidR="468E745C" w:rsidRPr="00885B88">
          <w:rPr>
            <w:rStyle w:val="Hyperlink"/>
            <w:rFonts w:ascii="Lato" w:hAnsi="Lato"/>
          </w:rPr>
          <w:t>@tualatin.gov</w:t>
        </w:r>
      </w:hyperlink>
    </w:p>
    <w:p w14:paraId="0ECF8684" w14:textId="77777777" w:rsidR="007D73EF" w:rsidRDefault="007D73EF" w:rsidP="007D73EF">
      <w:pPr>
        <w:tabs>
          <w:tab w:val="right" w:pos="9360"/>
        </w:tabs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noProof/>
          <w:color w:val="2A5F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E8183" wp14:editId="296B414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0"/>
                <wp:effectExtent l="0" t="0" r="12700" b="12700"/>
                <wp:wrapNone/>
                <wp:docPr id="10874638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A5F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a5f76" strokeweight="1pt" from="0,6.7pt" to="468pt,6.7pt" w14:anchorId="39902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">
                <v:stroke joinstyle="miter"/>
              </v:line>
            </w:pict>
          </mc:Fallback>
        </mc:AlternateContent>
      </w:r>
      <w:r>
        <w:rPr>
          <w:rFonts w:ascii="Lato Black" w:hAnsi="Lato Black"/>
          <w:b/>
          <w:bCs/>
          <w:color w:val="2A5F76"/>
        </w:rPr>
        <w:tab/>
      </w:r>
    </w:p>
    <w:p w14:paraId="49577FBA" w14:textId="59EBB357" w:rsidR="00885B88" w:rsidRPr="00AF2FAA" w:rsidRDefault="002D5240" w:rsidP="00885B88">
      <w:pPr>
        <w:spacing w:after="0"/>
        <w:rPr>
          <w:rFonts w:ascii="Lato" w:eastAsia="Arial" w:hAnsi="Lato" w:cs="Arial"/>
          <w:b/>
          <w:bCs/>
          <w:color w:val="000000" w:themeColor="text1"/>
        </w:rPr>
      </w:pPr>
      <w:r w:rsidRPr="00AF2FAA">
        <w:rPr>
          <w:rFonts w:ascii="Lato" w:eastAsia="Arial" w:hAnsi="Lato" w:cs="Arial"/>
          <w:b/>
          <w:bCs/>
          <w:color w:val="000000" w:themeColor="text1"/>
        </w:rPr>
        <w:t xml:space="preserve">Metro Awards $740,000 to </w:t>
      </w:r>
      <w:r w:rsidR="00CE6A99">
        <w:rPr>
          <w:rFonts w:ascii="Lato" w:eastAsia="Arial" w:hAnsi="Lato" w:cs="Arial"/>
          <w:b/>
          <w:bCs/>
          <w:color w:val="000000" w:themeColor="text1"/>
        </w:rPr>
        <w:t xml:space="preserve">Tualatin’s </w:t>
      </w:r>
      <w:r w:rsidRPr="00AF2FAA">
        <w:rPr>
          <w:rFonts w:ascii="Lato" w:eastAsia="Arial" w:hAnsi="Lato" w:cs="Arial"/>
          <w:b/>
          <w:bCs/>
          <w:color w:val="000000" w:themeColor="text1"/>
        </w:rPr>
        <w:t>Downtown Revitalization Project</w:t>
      </w:r>
    </w:p>
    <w:p w14:paraId="3294D21E" w14:textId="4EDBE725" w:rsidR="000A4513" w:rsidRPr="00050F23" w:rsidRDefault="5681EC6A" w:rsidP="008B4E47">
      <w:pPr>
        <w:rPr>
          <w:rFonts w:ascii="Lato" w:hAnsi="Lato" w:cstheme="minorHAnsi"/>
          <w:bCs/>
        </w:rPr>
      </w:pPr>
      <w:r w:rsidRPr="00AF2FAA">
        <w:br/>
      </w:r>
      <w:r w:rsidRPr="00AF2FAA">
        <w:rPr>
          <w:rFonts w:ascii="Arial" w:eastAsia="Arial" w:hAnsi="Arial" w:cs="Arial"/>
          <w:b/>
          <w:bCs/>
          <w:color w:val="000000" w:themeColor="text1"/>
        </w:rPr>
        <w:t>Tualatin, OR</w:t>
      </w:r>
      <w:r w:rsidRPr="00AF2FAA">
        <w:rPr>
          <w:rFonts w:ascii="Arial" w:eastAsia="Arial" w:hAnsi="Arial" w:cs="Arial"/>
          <w:color w:val="000000" w:themeColor="text1"/>
        </w:rPr>
        <w:t xml:space="preserve"> – </w:t>
      </w:r>
      <w:r w:rsidR="00873090" w:rsidRPr="00AF2FAA">
        <w:rPr>
          <w:rFonts w:ascii="Lato" w:hAnsi="Lato" w:cstheme="minorHAnsi"/>
          <w:bCs/>
        </w:rPr>
        <w:t xml:space="preserve">Metro </w:t>
      </w:r>
      <w:r w:rsidR="000A4513" w:rsidRPr="00AF2FAA">
        <w:rPr>
          <w:rFonts w:ascii="Lato" w:hAnsi="Lato" w:cstheme="minorHAnsi"/>
          <w:bCs/>
        </w:rPr>
        <w:t xml:space="preserve">has </w:t>
      </w:r>
      <w:r w:rsidR="00873090" w:rsidRPr="00AF2FAA">
        <w:rPr>
          <w:rFonts w:ascii="Lato" w:hAnsi="Lato" w:cstheme="minorHAnsi"/>
          <w:bCs/>
        </w:rPr>
        <w:t>awarded the City</w:t>
      </w:r>
      <w:r w:rsidR="00420F8E" w:rsidRPr="00AF2FAA">
        <w:rPr>
          <w:rFonts w:ascii="Lato" w:hAnsi="Lato" w:cstheme="minorHAnsi"/>
          <w:bCs/>
        </w:rPr>
        <w:t xml:space="preserve"> of Tualatin</w:t>
      </w:r>
      <w:r w:rsidR="007C15A9" w:rsidRPr="00AF2FAA">
        <w:rPr>
          <w:rFonts w:ascii="Lato" w:hAnsi="Lato" w:cstheme="minorHAnsi"/>
          <w:bCs/>
        </w:rPr>
        <w:t xml:space="preserve"> </w:t>
      </w:r>
      <w:r w:rsidR="00873090" w:rsidRPr="00AF2FAA">
        <w:rPr>
          <w:rFonts w:ascii="Lato" w:hAnsi="Lato" w:cstheme="minorHAnsi"/>
          <w:bCs/>
        </w:rPr>
        <w:t xml:space="preserve">$740,000 through the 2040 Planning and Development Grant program.  </w:t>
      </w:r>
      <w:r w:rsidR="00CE6A99">
        <w:rPr>
          <w:rFonts w:ascii="Lato" w:hAnsi="Lato" w:cstheme="minorHAnsi"/>
          <w:bCs/>
        </w:rPr>
        <w:t>The Downtown Revitalization Project launched in April 2025</w:t>
      </w:r>
      <w:r w:rsidR="00FF0705">
        <w:rPr>
          <w:rFonts w:ascii="Lato" w:hAnsi="Lato" w:cstheme="minorHAnsi"/>
          <w:bCs/>
        </w:rPr>
        <w:t xml:space="preserve">, bringing together </w:t>
      </w:r>
      <w:r w:rsidR="00C70417">
        <w:rPr>
          <w:rFonts w:ascii="Lato" w:hAnsi="Lato" w:cstheme="minorHAnsi"/>
          <w:bCs/>
        </w:rPr>
        <w:t xml:space="preserve">a diverse group of </w:t>
      </w:r>
      <w:r w:rsidR="00FF0705">
        <w:rPr>
          <w:rFonts w:ascii="Lato" w:hAnsi="Lato" w:cstheme="minorHAnsi"/>
          <w:bCs/>
        </w:rPr>
        <w:t xml:space="preserve">community stakeholders to </w:t>
      </w:r>
      <w:r w:rsidR="00A83ACF">
        <w:rPr>
          <w:rFonts w:ascii="Lato" w:hAnsi="Lato" w:cstheme="minorHAnsi"/>
          <w:bCs/>
        </w:rPr>
        <w:t>chart</w:t>
      </w:r>
      <w:r w:rsidR="00C70417">
        <w:rPr>
          <w:rFonts w:ascii="Lato" w:hAnsi="Lato" w:cstheme="minorHAnsi"/>
          <w:bCs/>
        </w:rPr>
        <w:t xml:space="preserve"> the path forward for downtown</w:t>
      </w:r>
      <w:r w:rsidR="00A83ACF">
        <w:rPr>
          <w:rFonts w:ascii="Lato" w:hAnsi="Lato" w:cstheme="minorHAnsi"/>
          <w:bCs/>
        </w:rPr>
        <w:t xml:space="preserve">.  </w:t>
      </w:r>
      <w:r w:rsidR="00873090" w:rsidRPr="00AF2FAA">
        <w:rPr>
          <w:rFonts w:ascii="Lato" w:hAnsi="Lato" w:cstheme="minorHAnsi"/>
          <w:bCs/>
        </w:rPr>
        <w:t xml:space="preserve">This </w:t>
      </w:r>
      <w:r w:rsidR="007C15A9" w:rsidRPr="00AF2FAA">
        <w:rPr>
          <w:rFonts w:ascii="Lato" w:hAnsi="Lato" w:cstheme="minorHAnsi"/>
          <w:bCs/>
        </w:rPr>
        <w:t xml:space="preserve">funding will </w:t>
      </w:r>
      <w:r w:rsidR="00050F23">
        <w:rPr>
          <w:rFonts w:ascii="Lato" w:hAnsi="Lato" w:cstheme="minorHAnsi"/>
          <w:bCs/>
        </w:rPr>
        <w:t>support</w:t>
      </w:r>
      <w:r w:rsidR="00FD5ADF" w:rsidRPr="00AF2FAA">
        <w:rPr>
          <w:rFonts w:ascii="Lato" w:hAnsi="Lato" w:cstheme="minorHAnsi"/>
          <w:bCs/>
        </w:rPr>
        <w:t xml:space="preserve"> </w:t>
      </w:r>
      <w:r w:rsidR="000A4513" w:rsidRPr="00AF2FAA">
        <w:rPr>
          <w:rFonts w:ascii="Lato" w:hAnsi="Lato" w:cstheme="minorHAnsi"/>
          <w:bCs/>
          <w:i/>
          <w:iCs/>
        </w:rPr>
        <w:t xml:space="preserve">phase three </w:t>
      </w:r>
      <w:r w:rsidR="000A4513" w:rsidRPr="00AF2FAA">
        <w:rPr>
          <w:rFonts w:ascii="Lato" w:hAnsi="Lato" w:cstheme="minorHAnsi"/>
          <w:bCs/>
        </w:rPr>
        <w:t>of the downtown revitalization project</w:t>
      </w:r>
      <w:r w:rsidR="00050F23">
        <w:rPr>
          <w:rFonts w:ascii="Lato" w:hAnsi="Lato" w:cstheme="minorHAnsi"/>
          <w:bCs/>
        </w:rPr>
        <w:t>, phases one and two are complete.</w:t>
      </w:r>
    </w:p>
    <w:p w14:paraId="5D5DEA01" w14:textId="6625A0A8" w:rsidR="00E5528E" w:rsidRPr="00AF2FAA" w:rsidRDefault="00E5528E" w:rsidP="00E5528E">
      <w:pPr>
        <w:pStyle w:val="ListParagraph"/>
        <w:numPr>
          <w:ilvl w:val="0"/>
          <w:numId w:val="4"/>
        </w:numPr>
        <w:rPr>
          <w:rFonts w:ascii="Lato" w:hAnsi="Lato" w:cstheme="minorHAnsi"/>
          <w:bCs/>
          <w:sz w:val="24"/>
          <w:szCs w:val="24"/>
        </w:rPr>
      </w:pPr>
      <w:r w:rsidRPr="00AF2FAA">
        <w:rPr>
          <w:rFonts w:ascii="Lato" w:hAnsi="Lato" w:cstheme="minorHAnsi"/>
          <w:bCs/>
          <w:i/>
          <w:iCs/>
          <w:sz w:val="24"/>
          <w:szCs w:val="24"/>
        </w:rPr>
        <w:t>Phase one</w:t>
      </w:r>
      <w:r w:rsidRPr="00AF2FAA">
        <w:rPr>
          <w:rFonts w:ascii="Lato" w:hAnsi="Lato" w:cstheme="minorHAnsi"/>
          <w:bCs/>
          <w:sz w:val="24"/>
          <w:szCs w:val="24"/>
        </w:rPr>
        <w:t xml:space="preserve"> of the downtown revitalization project included extensive community engagement</w:t>
      </w:r>
      <w:r w:rsidR="00BF4AF5" w:rsidRPr="00AF2FAA">
        <w:rPr>
          <w:rFonts w:ascii="Lato" w:hAnsi="Lato" w:cstheme="minorHAnsi"/>
          <w:bCs/>
          <w:sz w:val="24"/>
          <w:szCs w:val="24"/>
        </w:rPr>
        <w:t xml:space="preserve"> </w:t>
      </w:r>
      <w:r w:rsidR="008652FD" w:rsidRPr="00AF2FAA">
        <w:rPr>
          <w:rFonts w:ascii="Lato" w:hAnsi="Lato" w:cstheme="minorHAnsi"/>
          <w:bCs/>
          <w:sz w:val="24"/>
          <w:szCs w:val="24"/>
        </w:rPr>
        <w:t>that</w:t>
      </w:r>
      <w:r w:rsidR="00BF4AF5" w:rsidRPr="00AF2FAA">
        <w:rPr>
          <w:rFonts w:ascii="Lato" w:hAnsi="Lato" w:cstheme="minorHAnsi"/>
          <w:bCs/>
          <w:sz w:val="24"/>
          <w:szCs w:val="24"/>
        </w:rPr>
        <w:t xml:space="preserve"> resulted in the creation of the Downtown Tualatin Identity Study</w:t>
      </w:r>
      <w:r w:rsidRPr="00AF2FAA">
        <w:rPr>
          <w:rFonts w:ascii="Lato" w:hAnsi="Lato" w:cstheme="minorHAnsi"/>
          <w:bCs/>
          <w:sz w:val="24"/>
          <w:szCs w:val="24"/>
        </w:rPr>
        <w:t>.</w:t>
      </w:r>
    </w:p>
    <w:p w14:paraId="1B2DE146" w14:textId="29B4C8E6" w:rsidR="00E5528E" w:rsidRPr="00AF2FAA" w:rsidRDefault="00E5528E" w:rsidP="00E5528E">
      <w:pPr>
        <w:pStyle w:val="ListParagraph"/>
        <w:numPr>
          <w:ilvl w:val="0"/>
          <w:numId w:val="4"/>
        </w:numPr>
        <w:rPr>
          <w:rFonts w:ascii="Lato" w:hAnsi="Lato" w:cstheme="minorHAnsi"/>
          <w:bCs/>
          <w:sz w:val="24"/>
          <w:szCs w:val="24"/>
        </w:rPr>
      </w:pPr>
      <w:r w:rsidRPr="00AF2FAA">
        <w:rPr>
          <w:rFonts w:ascii="Lato" w:hAnsi="Lato" w:cstheme="minorHAnsi"/>
          <w:bCs/>
          <w:i/>
          <w:iCs/>
          <w:sz w:val="24"/>
          <w:szCs w:val="24"/>
        </w:rPr>
        <w:t>Phase two</w:t>
      </w:r>
      <w:r w:rsidRPr="00AF2FAA">
        <w:rPr>
          <w:rFonts w:ascii="Lato" w:hAnsi="Lato" w:cstheme="minorHAnsi"/>
          <w:bCs/>
          <w:sz w:val="24"/>
          <w:szCs w:val="24"/>
        </w:rPr>
        <w:t xml:space="preserve"> involved hundreds of students</w:t>
      </w:r>
      <w:r w:rsidR="00FD5ADF" w:rsidRPr="00AF2FAA">
        <w:rPr>
          <w:rFonts w:ascii="Lato" w:hAnsi="Lato" w:cstheme="minorHAnsi"/>
          <w:bCs/>
          <w:sz w:val="24"/>
          <w:szCs w:val="24"/>
        </w:rPr>
        <w:t xml:space="preserve"> </w:t>
      </w:r>
      <w:r w:rsidR="008652FD" w:rsidRPr="00AF2FAA">
        <w:rPr>
          <w:rFonts w:ascii="Lato" w:hAnsi="Lato" w:cstheme="minorHAnsi"/>
          <w:bCs/>
          <w:sz w:val="24"/>
          <w:szCs w:val="24"/>
        </w:rPr>
        <w:t xml:space="preserve">who developed </w:t>
      </w:r>
      <w:r w:rsidRPr="00AF2FAA">
        <w:rPr>
          <w:rFonts w:ascii="Lato" w:hAnsi="Lato" w:cstheme="minorHAnsi"/>
          <w:bCs/>
          <w:sz w:val="24"/>
          <w:szCs w:val="24"/>
        </w:rPr>
        <w:t>renderings, studies, and recommendations</w:t>
      </w:r>
      <w:r w:rsidR="008652FD" w:rsidRPr="00AF2FAA">
        <w:rPr>
          <w:rFonts w:ascii="Lato" w:hAnsi="Lato" w:cstheme="minorHAnsi"/>
          <w:bCs/>
          <w:sz w:val="24"/>
          <w:szCs w:val="24"/>
        </w:rPr>
        <w:t xml:space="preserve"> addressing</w:t>
      </w:r>
      <w:r w:rsidRPr="00AF2FAA">
        <w:rPr>
          <w:rFonts w:ascii="Lato" w:hAnsi="Lato" w:cstheme="minorHAnsi"/>
          <w:bCs/>
          <w:sz w:val="24"/>
          <w:szCs w:val="24"/>
        </w:rPr>
        <w:t xml:space="preserve"> specific downtown development challenges, through the University of Oregon's Sustainable City Year Program.</w:t>
      </w:r>
    </w:p>
    <w:p w14:paraId="3DF37A66" w14:textId="4DA26330" w:rsidR="00D4313A" w:rsidRPr="00AF2FAA" w:rsidRDefault="00E5528E" w:rsidP="00794716">
      <w:pPr>
        <w:pStyle w:val="ListParagraph"/>
        <w:numPr>
          <w:ilvl w:val="0"/>
          <w:numId w:val="4"/>
        </w:numPr>
        <w:rPr>
          <w:rFonts w:ascii="Lato" w:hAnsi="Lato" w:cstheme="minorHAnsi"/>
          <w:bCs/>
          <w:sz w:val="24"/>
          <w:szCs w:val="24"/>
        </w:rPr>
      </w:pPr>
      <w:r w:rsidRPr="00AF2FAA">
        <w:rPr>
          <w:rFonts w:ascii="Lato" w:hAnsi="Lato" w:cstheme="minorHAnsi"/>
          <w:bCs/>
          <w:i/>
          <w:iCs/>
          <w:sz w:val="24"/>
          <w:szCs w:val="24"/>
        </w:rPr>
        <w:t>Phase three</w:t>
      </w:r>
      <w:r w:rsidRPr="00AF2FAA">
        <w:rPr>
          <w:rFonts w:ascii="Lato" w:hAnsi="Lato" w:cstheme="minorHAnsi"/>
          <w:bCs/>
          <w:sz w:val="24"/>
          <w:szCs w:val="24"/>
        </w:rPr>
        <w:t xml:space="preserve">, </w:t>
      </w:r>
      <w:r w:rsidR="004765AE" w:rsidRPr="00AF2FAA">
        <w:rPr>
          <w:rFonts w:ascii="Lato" w:hAnsi="Lato" w:cstheme="minorHAnsi"/>
          <w:bCs/>
          <w:sz w:val="24"/>
          <w:szCs w:val="24"/>
        </w:rPr>
        <w:t>scheduled to</w:t>
      </w:r>
      <w:r w:rsidRPr="00AF2FAA">
        <w:rPr>
          <w:rFonts w:ascii="Lato" w:hAnsi="Lato" w:cstheme="minorHAnsi"/>
          <w:bCs/>
          <w:sz w:val="24"/>
          <w:szCs w:val="24"/>
        </w:rPr>
        <w:t xml:space="preserve"> begin this fall, will synthesize the input</w:t>
      </w:r>
      <w:r w:rsidR="00FF0705">
        <w:rPr>
          <w:rFonts w:ascii="Lato" w:hAnsi="Lato" w:cstheme="minorHAnsi"/>
          <w:bCs/>
          <w:sz w:val="24"/>
          <w:szCs w:val="24"/>
        </w:rPr>
        <w:t>s</w:t>
      </w:r>
      <w:r w:rsidRPr="00AF2FAA">
        <w:rPr>
          <w:rFonts w:ascii="Lato" w:hAnsi="Lato" w:cstheme="minorHAnsi"/>
          <w:bCs/>
          <w:sz w:val="24"/>
          <w:szCs w:val="24"/>
        </w:rPr>
        <w:t xml:space="preserve"> from phases one and two into </w:t>
      </w:r>
      <w:r w:rsidR="004D05BB" w:rsidRPr="00FF0705">
        <w:rPr>
          <w:rFonts w:ascii="Lato" w:hAnsi="Lato" w:cstheme="minorHAnsi"/>
          <w:sz w:val="24"/>
          <w:szCs w:val="24"/>
        </w:rPr>
        <w:t>a</w:t>
      </w:r>
      <w:r w:rsidR="00FD5ADF" w:rsidRPr="00FF0705">
        <w:rPr>
          <w:rFonts w:ascii="Lato" w:hAnsi="Lato" w:cstheme="minorHAnsi"/>
          <w:sz w:val="24"/>
          <w:szCs w:val="24"/>
        </w:rPr>
        <w:t>n</w:t>
      </w:r>
      <w:r w:rsidR="004D05BB" w:rsidRPr="00FF0705">
        <w:rPr>
          <w:rFonts w:ascii="Lato" w:hAnsi="Lato" w:cstheme="minorHAnsi"/>
          <w:sz w:val="24"/>
          <w:szCs w:val="24"/>
        </w:rPr>
        <w:t xml:space="preserve"> urban design framework and updated development standards</w:t>
      </w:r>
      <w:r w:rsidR="004D05BB" w:rsidRPr="00AF2FAA">
        <w:rPr>
          <w:rFonts w:ascii="Lato" w:hAnsi="Lato" w:cstheme="minorHAnsi"/>
          <w:bCs/>
          <w:sz w:val="24"/>
          <w:szCs w:val="24"/>
        </w:rPr>
        <w:t xml:space="preserve"> to guide future downtown redevelopment.</w:t>
      </w:r>
    </w:p>
    <w:p w14:paraId="3A0E0719" w14:textId="6B235B64" w:rsidR="00F548E0" w:rsidRPr="00AF2FAA" w:rsidRDefault="00F548E0" w:rsidP="00235601">
      <w:r w:rsidRPr="00AF2FAA">
        <w:t xml:space="preserve">“We are exceptionally grateful to our partners at Metro for supporting our downtown revitalization project. Downtown Tualatin is poised for tremendous growth, and this project stands to bring a wave of new investment and development.”  </w:t>
      </w:r>
      <w:r w:rsidR="005C4433" w:rsidRPr="00AF2FAA">
        <w:t>—</w:t>
      </w:r>
      <w:r w:rsidRPr="00AF2FAA">
        <w:t xml:space="preserve">  Frank Bubenik, Mayor</w:t>
      </w:r>
    </w:p>
    <w:p w14:paraId="7B835991" w14:textId="531DBE4C" w:rsidR="00D4313A" w:rsidRPr="00AF2FAA" w:rsidRDefault="00E5528E" w:rsidP="00794716">
      <w:pPr>
        <w:rPr>
          <w:rFonts w:ascii="Lato" w:hAnsi="Lato" w:cstheme="minorHAnsi"/>
          <w:bCs/>
        </w:rPr>
      </w:pPr>
      <w:r w:rsidRPr="00AF2FAA">
        <w:rPr>
          <w:rFonts w:ascii="Lato" w:hAnsi="Lato" w:cstheme="minorHAnsi"/>
          <w:bCs/>
        </w:rPr>
        <w:lastRenderedPageBreak/>
        <w:t>A</w:t>
      </w:r>
      <w:r w:rsidR="00794716" w:rsidRPr="00AF2FAA">
        <w:rPr>
          <w:rFonts w:ascii="Lato" w:hAnsi="Lato" w:cstheme="minorHAnsi"/>
          <w:bCs/>
        </w:rPr>
        <w:t xml:space="preserve">t the conclusion of this project, </w:t>
      </w:r>
      <w:r w:rsidR="007D6913" w:rsidRPr="00AF2FAA">
        <w:rPr>
          <w:rFonts w:ascii="Lato" w:hAnsi="Lato" w:cstheme="minorHAnsi"/>
          <w:bCs/>
        </w:rPr>
        <w:t xml:space="preserve">the </w:t>
      </w:r>
      <w:proofErr w:type="gramStart"/>
      <w:r w:rsidR="007D6913" w:rsidRPr="00AF2FAA">
        <w:rPr>
          <w:rFonts w:ascii="Lato" w:hAnsi="Lato" w:cstheme="minorHAnsi"/>
          <w:bCs/>
        </w:rPr>
        <w:t>City</w:t>
      </w:r>
      <w:proofErr w:type="gramEnd"/>
      <w:r w:rsidR="007D6913" w:rsidRPr="00AF2FAA">
        <w:rPr>
          <w:rFonts w:ascii="Lato" w:hAnsi="Lato" w:cstheme="minorHAnsi"/>
          <w:bCs/>
        </w:rPr>
        <w:t xml:space="preserve"> </w:t>
      </w:r>
      <w:r w:rsidR="005C16F0" w:rsidRPr="00AF2FAA">
        <w:rPr>
          <w:rFonts w:ascii="Lato" w:hAnsi="Lato" w:cstheme="minorHAnsi"/>
          <w:bCs/>
        </w:rPr>
        <w:t>will</w:t>
      </w:r>
      <w:r w:rsidR="00794716" w:rsidRPr="00AF2FAA">
        <w:rPr>
          <w:rFonts w:ascii="Lato" w:hAnsi="Lato" w:cstheme="minorHAnsi"/>
          <w:bCs/>
        </w:rPr>
        <w:t xml:space="preserve"> have</w:t>
      </w:r>
      <w:r w:rsidR="000946B4">
        <w:rPr>
          <w:rFonts w:ascii="Lato" w:hAnsi="Lato" w:cstheme="minorHAnsi"/>
          <w:bCs/>
        </w:rPr>
        <w:t xml:space="preserve"> an </w:t>
      </w:r>
      <w:r w:rsidR="009C3FE6" w:rsidRPr="00FF0705">
        <w:rPr>
          <w:rFonts w:ascii="Lato" w:hAnsi="Lato" w:cstheme="minorHAnsi"/>
          <w:bCs/>
        </w:rPr>
        <w:t>urban design framework</w:t>
      </w:r>
      <w:r w:rsidR="009C3FE6">
        <w:rPr>
          <w:rFonts w:ascii="Lato" w:hAnsi="Lato" w:cstheme="minorHAnsi"/>
          <w:bCs/>
        </w:rPr>
        <w:t>, which functions as a</w:t>
      </w:r>
      <w:r w:rsidR="00794716" w:rsidRPr="00AF2FAA">
        <w:rPr>
          <w:rFonts w:ascii="Lato" w:hAnsi="Lato" w:cstheme="minorHAnsi"/>
          <w:bCs/>
        </w:rPr>
        <w:t xml:space="preserve"> community-informed blueprint for future development.</w:t>
      </w:r>
      <w:r w:rsidR="00FD5ADF" w:rsidRPr="00AF2FAA">
        <w:rPr>
          <w:rFonts w:ascii="Lato" w:hAnsi="Lato" w:cstheme="minorHAnsi"/>
          <w:bCs/>
        </w:rPr>
        <w:t xml:space="preserve">  This will be coupled with</w:t>
      </w:r>
      <w:r w:rsidR="00794716" w:rsidRPr="00AF2FAA">
        <w:rPr>
          <w:rFonts w:ascii="Lato" w:hAnsi="Lato" w:cstheme="minorHAnsi"/>
          <w:bCs/>
        </w:rPr>
        <w:t xml:space="preserve"> </w:t>
      </w:r>
      <w:r w:rsidR="00FA57F7" w:rsidRPr="00FF0705">
        <w:rPr>
          <w:rFonts w:ascii="Lato" w:hAnsi="Lato" w:cstheme="minorHAnsi"/>
          <w:bCs/>
        </w:rPr>
        <w:t>updated design standards</w:t>
      </w:r>
      <w:r w:rsidR="00FD5ADF" w:rsidRPr="00AF2FAA">
        <w:rPr>
          <w:rFonts w:ascii="Lato" w:hAnsi="Lato" w:cstheme="minorHAnsi"/>
          <w:bCs/>
        </w:rPr>
        <w:t xml:space="preserve">, </w:t>
      </w:r>
      <w:r w:rsidR="009C3FE6">
        <w:rPr>
          <w:rFonts w:ascii="Lato" w:hAnsi="Lato" w:cstheme="minorHAnsi"/>
          <w:bCs/>
        </w:rPr>
        <w:t xml:space="preserve">which ensure </w:t>
      </w:r>
      <w:r w:rsidR="00A64EFB">
        <w:rPr>
          <w:rFonts w:ascii="Lato" w:hAnsi="Lato" w:cstheme="minorHAnsi"/>
          <w:bCs/>
        </w:rPr>
        <w:t>new</w:t>
      </w:r>
      <w:r w:rsidR="009C3FE6">
        <w:rPr>
          <w:rFonts w:ascii="Lato" w:hAnsi="Lato" w:cstheme="minorHAnsi"/>
          <w:bCs/>
        </w:rPr>
        <w:t xml:space="preserve"> development contributes to </w:t>
      </w:r>
      <w:r w:rsidR="00A64EFB">
        <w:rPr>
          <w:rFonts w:ascii="Lato" w:hAnsi="Lato" w:cstheme="minorHAnsi"/>
          <w:bCs/>
        </w:rPr>
        <w:t xml:space="preserve">the creation of </w:t>
      </w:r>
      <w:r w:rsidR="009C3FE6">
        <w:rPr>
          <w:rFonts w:ascii="Lato" w:hAnsi="Lato" w:cstheme="minorHAnsi"/>
          <w:bCs/>
        </w:rPr>
        <w:t>a distinct sense of place</w:t>
      </w:r>
      <w:r w:rsidR="00794716" w:rsidRPr="00AF2FAA">
        <w:rPr>
          <w:rFonts w:ascii="Lato" w:hAnsi="Lato" w:cstheme="minorHAnsi"/>
          <w:bCs/>
        </w:rPr>
        <w:t>.</w:t>
      </w:r>
    </w:p>
    <w:p w14:paraId="6317B620" w14:textId="38E0FB2D" w:rsidR="00885B88" w:rsidRPr="00AF2FAA" w:rsidRDefault="002707A0" w:rsidP="002707A0">
      <w:r w:rsidRPr="00AF2FAA">
        <w:t>To learn more about the Downtown Revitalization Project visit:</w:t>
      </w:r>
      <w:r w:rsidR="00885B88" w:rsidRPr="00AF2FAA">
        <w:rPr>
          <w:rFonts w:eastAsia="Arial"/>
          <w:color w:val="000000" w:themeColor="text1"/>
        </w:rPr>
        <w:t xml:space="preserve"> </w:t>
      </w:r>
      <w:hyperlink r:id="rId11" w:history="1">
        <w:r w:rsidR="00885B88" w:rsidRPr="00AF2FAA">
          <w:rPr>
            <w:rStyle w:val="Hyperlink"/>
            <w:rFonts w:eastAsia="Arial"/>
          </w:rPr>
          <w:t>tualatinoregon.gov/</w:t>
        </w:r>
        <w:r w:rsidR="008B4E47" w:rsidRPr="00AF2FAA">
          <w:rPr>
            <w:rStyle w:val="Hyperlink"/>
            <w:rFonts w:eastAsia="Arial"/>
          </w:rPr>
          <w:t>downtown</w:t>
        </w:r>
      </w:hyperlink>
    </w:p>
    <w:p w14:paraId="14B800CB" w14:textId="58C153B2" w:rsidR="00885B88" w:rsidRPr="00AF2FAA" w:rsidRDefault="002707A0" w:rsidP="007F518C">
      <w:r w:rsidRPr="00AF2FAA">
        <w:t>T</w:t>
      </w:r>
      <w:r w:rsidR="007F518C" w:rsidRPr="00AF2FAA">
        <w:t xml:space="preserve">o read Metro’s </w:t>
      </w:r>
      <w:r w:rsidR="00885B88" w:rsidRPr="00AF2FAA">
        <w:rPr>
          <w:rFonts w:eastAsia="Arial"/>
          <w:color w:val="000000" w:themeColor="text1"/>
        </w:rPr>
        <w:t xml:space="preserve">Announcement of </w:t>
      </w:r>
      <w:r w:rsidR="00574135" w:rsidRPr="00AF2FAA">
        <w:rPr>
          <w:rFonts w:eastAsia="Arial"/>
          <w:color w:val="000000" w:themeColor="text1"/>
        </w:rPr>
        <w:t xml:space="preserve">the </w:t>
      </w:r>
      <w:r w:rsidR="00885B88" w:rsidRPr="00AF2FAA">
        <w:rPr>
          <w:rFonts w:eastAsia="Arial"/>
          <w:color w:val="000000" w:themeColor="text1"/>
        </w:rPr>
        <w:t>Funding Award</w:t>
      </w:r>
      <w:r w:rsidR="00574135" w:rsidRPr="00AF2FAA">
        <w:rPr>
          <w:rFonts w:eastAsia="Arial"/>
          <w:color w:val="000000" w:themeColor="text1"/>
        </w:rPr>
        <w:t xml:space="preserve"> visit</w:t>
      </w:r>
      <w:r w:rsidR="00885B88" w:rsidRPr="00AF2FAA">
        <w:rPr>
          <w:rFonts w:eastAsia="Arial"/>
          <w:color w:val="000000" w:themeColor="text1"/>
        </w:rPr>
        <w:t xml:space="preserve"> </w:t>
      </w:r>
      <w:hyperlink r:id="rId12" w:history="1">
        <w:r w:rsidR="008B4E47" w:rsidRPr="00AF2FAA">
          <w:rPr>
            <w:rStyle w:val="Hyperlink"/>
            <w:rFonts w:eastAsia="Arial"/>
          </w:rPr>
          <w:t>www.oregonmetro.gov/stories/four-projects-received-2040-grants-cycle</w:t>
        </w:r>
      </w:hyperlink>
    </w:p>
    <w:p w14:paraId="24F5CBEB" w14:textId="24CDD727" w:rsidR="001176A5" w:rsidRPr="00AF2FAA" w:rsidRDefault="001176A5" w:rsidP="11893316">
      <w:pPr>
        <w:shd w:val="clear" w:color="auto" w:fill="FFFFFF" w:themeFill="background1"/>
        <w:spacing w:after="225"/>
        <w:jc w:val="both"/>
        <w:rPr>
          <w:rFonts w:ascii="Arial" w:eastAsia="Arial" w:hAnsi="Arial" w:cs="Arial"/>
          <w:color w:val="000000" w:themeColor="text1"/>
        </w:rPr>
      </w:pPr>
    </w:p>
    <w:p w14:paraId="47EBA2FA" w14:textId="79304AEA" w:rsidR="587548FC" w:rsidRPr="00AF2FAA" w:rsidRDefault="587548FC" w:rsidP="11893316">
      <w:pPr>
        <w:jc w:val="center"/>
        <w:rPr>
          <w:rFonts w:ascii="Arial" w:eastAsia="Arial" w:hAnsi="Arial" w:cs="Arial"/>
          <w:color w:val="000000" w:themeColor="text1"/>
        </w:rPr>
      </w:pPr>
      <w:r w:rsidRPr="00AF2FAA">
        <w:rPr>
          <w:rFonts w:ascii="Lato" w:eastAsia="Lato" w:hAnsi="Lato" w:cs="Lato"/>
        </w:rPr>
        <w:t>###</w:t>
      </w:r>
      <w:r w:rsidRPr="00AF2FAA">
        <w:br/>
      </w:r>
    </w:p>
    <w:p w14:paraId="12D938A8" w14:textId="78D9725B" w:rsidR="7CE64967" w:rsidRDefault="7CE64967" w:rsidP="7CE64967">
      <w:pPr>
        <w:jc w:val="center"/>
        <w:rPr>
          <w:rFonts w:ascii="Lato" w:eastAsia="Lato" w:hAnsi="Lato" w:cs="Lato"/>
        </w:rPr>
      </w:pPr>
    </w:p>
    <w:sectPr w:rsidR="7CE64967" w:rsidSect="00057D3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4E91" w14:textId="77777777" w:rsidR="003F366A" w:rsidRDefault="003F366A" w:rsidP="007D73EF">
      <w:pPr>
        <w:spacing w:after="0" w:line="240" w:lineRule="auto"/>
      </w:pPr>
      <w:r>
        <w:separator/>
      </w:r>
    </w:p>
  </w:endnote>
  <w:endnote w:type="continuationSeparator" w:id="0">
    <w:p w14:paraId="5E939445" w14:textId="77777777" w:rsidR="003F366A" w:rsidRDefault="003F366A" w:rsidP="007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C6A0" w14:textId="77777777" w:rsidR="007D73EF" w:rsidRDefault="007D73EF">
    <w:pPr>
      <w:pStyle w:val="Footer"/>
    </w:pPr>
    <w:r>
      <w:rPr>
        <w:noProof/>
      </w:rPr>
      <w:drawing>
        <wp:inline distT="0" distB="0" distL="0" distR="0" wp14:anchorId="7F64D916" wp14:editId="5AE90F96">
          <wp:extent cx="5943600" cy="327025"/>
          <wp:effectExtent l="0" t="0" r="0" b="3175"/>
          <wp:docPr id="257815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534" name="Picture 2578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CACFD" w14:textId="77777777" w:rsidR="007D73EF" w:rsidRDefault="007D7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6A2" w14:textId="6720DA95" w:rsidR="00057D37" w:rsidRDefault="00057D37">
    <w:pPr>
      <w:pStyle w:val="Footer"/>
    </w:pPr>
  </w:p>
  <w:p w14:paraId="0A5E3837" w14:textId="042415A0" w:rsidR="00057D37" w:rsidRDefault="00885B88">
    <w:pPr>
      <w:pStyle w:val="Footer"/>
    </w:pPr>
    <w:r>
      <w:rPr>
        <w:noProof/>
      </w:rPr>
      <w:drawing>
        <wp:inline distT="0" distB="0" distL="0" distR="0" wp14:anchorId="775E3DBD" wp14:editId="77C1BDB7">
          <wp:extent cx="5943600" cy="357505"/>
          <wp:effectExtent l="0" t="0" r="0" b="4445"/>
          <wp:docPr id="8326887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88782" name="Picture 83268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13DF" w14:textId="77777777" w:rsidR="003F366A" w:rsidRDefault="003F366A" w:rsidP="007D73EF">
      <w:pPr>
        <w:spacing w:after="0" w:line="240" w:lineRule="auto"/>
      </w:pPr>
      <w:r>
        <w:separator/>
      </w:r>
    </w:p>
  </w:footnote>
  <w:footnote w:type="continuationSeparator" w:id="0">
    <w:p w14:paraId="34BD56F4" w14:textId="77777777" w:rsidR="003F366A" w:rsidRDefault="003F366A" w:rsidP="007D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1A71" w14:textId="77777777" w:rsidR="007D73EF" w:rsidRDefault="007D73EF">
    <w:pPr>
      <w:pStyle w:val="Header"/>
    </w:pPr>
  </w:p>
  <w:p w14:paraId="1D943905" w14:textId="77777777" w:rsidR="007D73EF" w:rsidRDefault="007D7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616B" w14:textId="77777777" w:rsidR="00057D37" w:rsidRDefault="00057D37">
    <w:pPr>
      <w:pStyle w:val="Header"/>
    </w:pPr>
    <w:r>
      <w:rPr>
        <w:noProof/>
      </w:rPr>
      <w:drawing>
        <wp:inline distT="0" distB="0" distL="0" distR="0" wp14:anchorId="4DEC62F0" wp14:editId="009C7031">
          <wp:extent cx="5943600" cy="1317625"/>
          <wp:effectExtent l="0" t="0" r="0" b="0"/>
          <wp:docPr id="687654750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4750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344BA" w14:textId="77777777" w:rsidR="00057D37" w:rsidRDefault="00057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096"/>
    <w:multiLevelType w:val="hybridMultilevel"/>
    <w:tmpl w:val="1FF0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77CE"/>
    <w:multiLevelType w:val="hybridMultilevel"/>
    <w:tmpl w:val="C984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463"/>
    <w:multiLevelType w:val="hybridMultilevel"/>
    <w:tmpl w:val="39AC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547D2"/>
    <w:multiLevelType w:val="hybridMultilevel"/>
    <w:tmpl w:val="0B6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60A6"/>
    <w:multiLevelType w:val="hybridMultilevel"/>
    <w:tmpl w:val="194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49139">
    <w:abstractNumId w:val="4"/>
  </w:num>
  <w:num w:numId="2" w16cid:durableId="2136754428">
    <w:abstractNumId w:val="2"/>
  </w:num>
  <w:num w:numId="3" w16cid:durableId="1407651754">
    <w:abstractNumId w:val="1"/>
  </w:num>
  <w:num w:numId="4" w16cid:durableId="1118914548">
    <w:abstractNumId w:val="0"/>
  </w:num>
  <w:num w:numId="5" w16cid:durableId="196576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EF"/>
    <w:rsid w:val="00050F23"/>
    <w:rsid w:val="00057D37"/>
    <w:rsid w:val="000946B4"/>
    <w:rsid w:val="000A4513"/>
    <w:rsid w:val="000C3906"/>
    <w:rsid w:val="000E72FC"/>
    <w:rsid w:val="00114F88"/>
    <w:rsid w:val="001176A5"/>
    <w:rsid w:val="0013562B"/>
    <w:rsid w:val="00141864"/>
    <w:rsid w:val="00210A90"/>
    <w:rsid w:val="00235601"/>
    <w:rsid w:val="002707A0"/>
    <w:rsid w:val="002D5240"/>
    <w:rsid w:val="002E38DC"/>
    <w:rsid w:val="003D1453"/>
    <w:rsid w:val="003F366A"/>
    <w:rsid w:val="003F78BD"/>
    <w:rsid w:val="00420F8E"/>
    <w:rsid w:val="004765AE"/>
    <w:rsid w:val="004D05BB"/>
    <w:rsid w:val="0054145F"/>
    <w:rsid w:val="00574135"/>
    <w:rsid w:val="005A2B1D"/>
    <w:rsid w:val="005C16F0"/>
    <w:rsid w:val="005C4433"/>
    <w:rsid w:val="005D6A3E"/>
    <w:rsid w:val="00691557"/>
    <w:rsid w:val="006D640A"/>
    <w:rsid w:val="007923F2"/>
    <w:rsid w:val="00794716"/>
    <w:rsid w:val="007C09F8"/>
    <w:rsid w:val="007C15A9"/>
    <w:rsid w:val="007D6913"/>
    <w:rsid w:val="007D73EF"/>
    <w:rsid w:val="007F518C"/>
    <w:rsid w:val="008652FD"/>
    <w:rsid w:val="00873090"/>
    <w:rsid w:val="00875841"/>
    <w:rsid w:val="00885B88"/>
    <w:rsid w:val="008914AC"/>
    <w:rsid w:val="008B4E47"/>
    <w:rsid w:val="0095593A"/>
    <w:rsid w:val="00997DFE"/>
    <w:rsid w:val="009C3FE6"/>
    <w:rsid w:val="00A64EFB"/>
    <w:rsid w:val="00A83ACF"/>
    <w:rsid w:val="00A904CD"/>
    <w:rsid w:val="00AF247B"/>
    <w:rsid w:val="00AF2FAA"/>
    <w:rsid w:val="00B14202"/>
    <w:rsid w:val="00B16172"/>
    <w:rsid w:val="00B33B46"/>
    <w:rsid w:val="00BA4606"/>
    <w:rsid w:val="00BD5863"/>
    <w:rsid w:val="00BF4AF5"/>
    <w:rsid w:val="00C70417"/>
    <w:rsid w:val="00CB1A9B"/>
    <w:rsid w:val="00CB5252"/>
    <w:rsid w:val="00CE6A99"/>
    <w:rsid w:val="00D00B01"/>
    <w:rsid w:val="00D4313A"/>
    <w:rsid w:val="00D66286"/>
    <w:rsid w:val="00D66584"/>
    <w:rsid w:val="00D80D2A"/>
    <w:rsid w:val="00DD69C5"/>
    <w:rsid w:val="00DE6B40"/>
    <w:rsid w:val="00E5528E"/>
    <w:rsid w:val="00F04974"/>
    <w:rsid w:val="00F10901"/>
    <w:rsid w:val="00F343CC"/>
    <w:rsid w:val="00F548E0"/>
    <w:rsid w:val="00FA57F7"/>
    <w:rsid w:val="00FD5ADF"/>
    <w:rsid w:val="00FF0705"/>
    <w:rsid w:val="0A7980AF"/>
    <w:rsid w:val="0C52BA55"/>
    <w:rsid w:val="0FEF0876"/>
    <w:rsid w:val="11893316"/>
    <w:rsid w:val="12F53E23"/>
    <w:rsid w:val="1C5121C1"/>
    <w:rsid w:val="358682BD"/>
    <w:rsid w:val="3E443440"/>
    <w:rsid w:val="3FDDC93A"/>
    <w:rsid w:val="468E745C"/>
    <w:rsid w:val="5681EC6A"/>
    <w:rsid w:val="587548FC"/>
    <w:rsid w:val="66AD77F4"/>
    <w:rsid w:val="679B7819"/>
    <w:rsid w:val="6DF54B6C"/>
    <w:rsid w:val="6FAE0E68"/>
    <w:rsid w:val="76F0256E"/>
    <w:rsid w:val="779025D3"/>
    <w:rsid w:val="7CE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CB3A"/>
  <w15:chartTrackingRefBased/>
  <w15:docId w15:val="{ADE08623-0455-B649-9C2D-1B9B43AE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EF"/>
  </w:style>
  <w:style w:type="paragraph" w:styleId="Footer">
    <w:name w:val="footer"/>
    <w:basedOn w:val="Normal"/>
    <w:link w:val="Foot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EF"/>
  </w:style>
  <w:style w:type="character" w:styleId="Hyperlink">
    <w:name w:val="Hyperlink"/>
    <w:basedOn w:val="DefaultParagraphFont"/>
    <w:uiPriority w:val="99"/>
    <w:unhideWhenUsed/>
    <w:rsid w:val="007D73EF"/>
    <w:rPr>
      <w:color w:val="467886" w:themeColor="hyperlink"/>
      <w:u w:val="single"/>
    </w:rPr>
  </w:style>
  <w:style w:type="paragraph" w:customStyle="1" w:styleId="Default">
    <w:name w:val="Default"/>
    <w:rsid w:val="007D7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73EF"/>
    <w:pPr>
      <w:spacing w:after="120" w:line="276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6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5B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E47"/>
    <w:pPr>
      <w:spacing w:after="24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E47"/>
    <w:rPr>
      <w:rFonts w:ascii="Arial" w:hAnsi="Arial" w:cs="Arial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20F8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99"/>
    <w:pPr>
      <w:spacing w:after="160"/>
    </w:pPr>
    <w:rPr>
      <w:rFonts w:ascii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99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metro.gov/stories/four-projects-received-2040-grants-cyc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alatinoregon.gov/community-development/urban-renewal-economic-development/downtown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qbrunner@tualat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466aa-a19c-4919-93df-375d4ff033c8">
      <Terms xmlns="http://schemas.microsoft.com/office/infopath/2007/PartnerControls"/>
    </lcf76f155ced4ddcb4097134ff3c332f>
    <TaxCatchAll xmlns="da34e6ff-f32a-4617-bbe8-9e582095e2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A559D7F0CB4EABF48ADB4DE73D74" ma:contentTypeVersion="16" ma:contentTypeDescription="Create a new document." ma:contentTypeScope="" ma:versionID="e23b4c17d9282a17726943a05e5cca7b">
  <xsd:schema xmlns:xsd="http://www.w3.org/2001/XMLSchema" xmlns:xs="http://www.w3.org/2001/XMLSchema" xmlns:p="http://schemas.microsoft.com/office/2006/metadata/properties" xmlns:ns2="997466aa-a19c-4919-93df-375d4ff033c8" xmlns:ns3="da34e6ff-f32a-4617-bbe8-9e582095e255" targetNamespace="http://schemas.microsoft.com/office/2006/metadata/properties" ma:root="true" ma:fieldsID="b7f435f9149f4f93d3a04cc3ca88f954" ns2:_="" ns3:_="">
    <xsd:import namespace="997466aa-a19c-4919-93df-375d4ff033c8"/>
    <xsd:import namespace="da34e6ff-f32a-4617-bbe8-9e582095e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66aa-a19c-4919-93df-375d4ff0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e6ff-f32a-4617-bbe8-9e582095e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b7296-01ef-4849-874c-265ff8aaa7b2}" ma:internalName="TaxCatchAll" ma:showField="CatchAllData" ma:web="da34e6ff-f32a-4617-bbe8-9e582095e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911D4-D373-4A76-9525-32CDFB4DE07D}">
  <ds:schemaRefs>
    <ds:schemaRef ds:uri="http://schemas.microsoft.com/office/2006/metadata/properties"/>
    <ds:schemaRef ds:uri="http://schemas.microsoft.com/office/infopath/2007/PartnerControls"/>
    <ds:schemaRef ds:uri="03015df9-09cf-41ec-98ea-d640f01e919f"/>
    <ds:schemaRef ds:uri="74e3b442-0939-4316-9a0d-6f4315c6adff"/>
  </ds:schemaRefs>
</ds:datastoreItem>
</file>

<file path=customXml/itemProps2.xml><?xml version="1.0" encoding="utf-8"?>
<ds:datastoreItem xmlns:ds="http://schemas.openxmlformats.org/officeDocument/2006/customXml" ds:itemID="{0DDB3145-B1B7-42E2-8540-CEDFDB5CB497}"/>
</file>

<file path=customXml/itemProps3.xml><?xml version="1.0" encoding="utf-8"?>
<ds:datastoreItem xmlns:ds="http://schemas.openxmlformats.org/officeDocument/2006/customXml" ds:itemID="{72F8CE67-332D-4006-BCF9-8569F7FE7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Moore</dc:creator>
  <cp:keywords/>
  <dc:description/>
  <cp:lastModifiedBy>Quinlan Brunner</cp:lastModifiedBy>
  <cp:revision>13</cp:revision>
  <cp:lastPrinted>2024-07-10T22:52:00Z</cp:lastPrinted>
  <dcterms:created xsi:type="dcterms:W3CDTF">2026-07-13T18:34:00Z</dcterms:created>
  <dcterms:modified xsi:type="dcterms:W3CDTF">2026-07-13T18:55:00Z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0x01010065F2A559D7F0CB4EABF48ADB4DE73D74</vt:lpwstr>
  </property>
  <property fmtid="{D5CDD505-2E9C-101B-9397-08002B2CF9AE}" pid="3" name="MediaServiceImageTags">
    <vt:lpwstr/>
  </property>
</Properties>
</file>