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EB87" w14:textId="77777777" w:rsidR="00BD5863" w:rsidRDefault="007D73EF" w:rsidP="532C9224">
      <w:pPr>
        <w:spacing w:after="0"/>
        <w:jc w:val="center"/>
        <w:rPr>
          <w:rFonts w:ascii="Lato Black" w:hAnsi="Lato Black" w:cs="Arial"/>
          <w:b/>
          <w:bCs/>
          <w:color w:val="2A5F76"/>
          <w:sz w:val="28"/>
          <w:szCs w:val="28"/>
        </w:rPr>
      </w:pPr>
      <w:r w:rsidRPr="532C9224">
        <w:rPr>
          <w:rFonts w:ascii="Lato Black" w:hAnsi="Lato Black" w:cs="Arial"/>
          <w:b/>
          <w:bCs/>
          <w:color w:val="2A5F76"/>
          <w:sz w:val="28"/>
          <w:szCs w:val="28"/>
        </w:rPr>
        <w:t>INFORMATION FOR IMMEDIATE RELEASE</w:t>
      </w:r>
    </w:p>
    <w:p w14:paraId="28706845" w14:textId="77777777" w:rsidR="007D73EF" w:rsidRDefault="007D73EF" w:rsidP="007D73EF">
      <w:pPr>
        <w:rPr>
          <w:rFonts w:ascii="Lato Black" w:hAnsi="Lato Black"/>
          <w:b/>
          <w:bCs/>
          <w:color w:val="2A5F76"/>
        </w:rPr>
      </w:pPr>
    </w:p>
    <w:p w14:paraId="7B5CEAD1" w14:textId="77777777" w:rsidR="007D73EF" w:rsidRDefault="007D73EF" w:rsidP="532C9224">
      <w:pPr>
        <w:spacing w:line="240" w:lineRule="auto"/>
        <w:rPr>
          <w:rFonts w:ascii="Lato Black" w:hAnsi="Lato Black"/>
          <w:b/>
          <w:bCs/>
          <w:color w:val="2A5F76"/>
        </w:rPr>
      </w:pPr>
      <w:r w:rsidRPr="532C9224">
        <w:rPr>
          <w:rFonts w:ascii="Lato Black" w:hAnsi="Lato Black"/>
          <w:b/>
          <w:bCs/>
          <w:color w:val="2A5F76"/>
        </w:rPr>
        <w:t>NEWS RELEASE</w:t>
      </w:r>
    </w:p>
    <w:p w14:paraId="36A94644" w14:textId="77777777" w:rsidR="007D73EF" w:rsidRDefault="007D73EF" w:rsidP="532C9224">
      <w:pPr>
        <w:spacing w:line="240" w:lineRule="auto"/>
        <w:rPr>
          <w:rFonts w:ascii="Lato Black" w:hAnsi="Lato Black"/>
          <w:b/>
          <w:bCs/>
          <w:color w:val="2A5F76"/>
        </w:rPr>
      </w:pPr>
      <w:r w:rsidRPr="532C9224">
        <w:rPr>
          <w:rFonts w:ascii="Lato Black" w:hAnsi="Lato Black"/>
          <w:b/>
          <w:bCs/>
          <w:color w:val="2A5F76"/>
        </w:rPr>
        <w:t>For Immediate Release</w:t>
      </w:r>
    </w:p>
    <w:p w14:paraId="16F97FBD" w14:textId="4A114AC7" w:rsidR="007D73EF" w:rsidRPr="007D73EF" w:rsidRDefault="468E745C" w:rsidP="532C9224">
      <w:pPr>
        <w:spacing w:line="240" w:lineRule="auto"/>
        <w:rPr>
          <w:rFonts w:ascii="Lato Black" w:hAnsi="Lato Black"/>
          <w:b/>
          <w:bCs/>
          <w:color w:val="2A5F76"/>
        </w:rPr>
      </w:pPr>
      <w:r w:rsidRPr="424AD06C">
        <w:rPr>
          <w:rFonts w:ascii="Lato Black" w:hAnsi="Lato Black"/>
          <w:b/>
          <w:bCs/>
          <w:color w:val="2A5F76"/>
        </w:rPr>
        <w:t xml:space="preserve">Date: </w:t>
      </w:r>
      <w:r w:rsidR="02CCB141" w:rsidRPr="424AD06C">
        <w:rPr>
          <w:rFonts w:ascii="Lato Black" w:hAnsi="Lato Black"/>
          <w:b/>
          <w:bCs/>
          <w:color w:val="2A5F76"/>
        </w:rPr>
        <w:t>5</w:t>
      </w:r>
      <w:r w:rsidR="00991944" w:rsidRPr="424AD06C">
        <w:rPr>
          <w:rFonts w:ascii="Lato Black" w:hAnsi="Lato Black"/>
          <w:b/>
          <w:bCs/>
          <w:color w:val="2A5F76"/>
        </w:rPr>
        <w:t>/</w:t>
      </w:r>
      <w:r w:rsidR="05072485" w:rsidRPr="424AD06C">
        <w:rPr>
          <w:rFonts w:ascii="Lato Black" w:hAnsi="Lato Black"/>
          <w:b/>
          <w:bCs/>
          <w:color w:val="2A5F76"/>
        </w:rPr>
        <w:t>20</w:t>
      </w:r>
      <w:r w:rsidR="00991944" w:rsidRPr="424AD06C">
        <w:rPr>
          <w:rFonts w:ascii="Lato Black" w:hAnsi="Lato Black"/>
          <w:b/>
          <w:bCs/>
          <w:color w:val="2A5F76"/>
        </w:rPr>
        <w:t>/202</w:t>
      </w:r>
      <w:r w:rsidR="4B9FDB9E" w:rsidRPr="424AD06C">
        <w:rPr>
          <w:rFonts w:ascii="Lato Black" w:hAnsi="Lato Black"/>
          <w:b/>
          <w:bCs/>
          <w:color w:val="2A5F76"/>
        </w:rPr>
        <w:t>6</w:t>
      </w:r>
    </w:p>
    <w:p w14:paraId="7CA631C0" w14:textId="7C50B825" w:rsidR="007D73EF" w:rsidRDefault="468E745C" w:rsidP="532C9224">
      <w:pPr>
        <w:spacing w:after="0" w:line="240" w:lineRule="auto"/>
        <w:rPr>
          <w:rFonts w:ascii="Lato Black" w:hAnsi="Lato Black"/>
          <w:b/>
          <w:bCs/>
          <w:color w:val="2A5F76"/>
        </w:rPr>
      </w:pPr>
      <w:r w:rsidRPr="532C9224">
        <w:rPr>
          <w:rFonts w:ascii="Lato Black" w:hAnsi="Lato Black"/>
          <w:b/>
          <w:bCs/>
          <w:color w:val="2A5F76"/>
        </w:rPr>
        <w:t>Megan George</w:t>
      </w:r>
      <w:r>
        <w:br/>
      </w:r>
      <w:r w:rsidRPr="532C9224">
        <w:rPr>
          <w:rFonts w:ascii="Lato" w:hAnsi="Lato"/>
          <w:color w:val="2A5F76"/>
        </w:rPr>
        <w:t>Deputy City Manager</w:t>
      </w:r>
      <w:r>
        <w:br/>
      </w:r>
      <w:r w:rsidRPr="532C9224">
        <w:rPr>
          <w:rFonts w:ascii="Lato" w:hAnsi="Lato"/>
          <w:color w:val="2A5F76"/>
        </w:rPr>
        <w:t>503-691-3065</w:t>
      </w:r>
      <w:r>
        <w:br/>
      </w:r>
      <w:hyperlink r:id="rId10">
        <w:r w:rsidRPr="532C9224">
          <w:rPr>
            <w:rStyle w:val="Hyperlink"/>
            <w:rFonts w:ascii="Lato" w:hAnsi="Lato"/>
          </w:rPr>
          <w:t>mgeorge@tualatin.gov</w:t>
        </w:r>
      </w:hyperlink>
      <w:r w:rsidRPr="532C9224">
        <w:rPr>
          <w:rFonts w:ascii="Lato Black" w:hAnsi="Lato Black"/>
          <w:b/>
          <w:bCs/>
          <w:color w:val="2A5F76"/>
        </w:rPr>
        <w:t xml:space="preserve"> </w:t>
      </w:r>
    </w:p>
    <w:p w14:paraId="0ECF8684" w14:textId="77777777" w:rsidR="007D73EF" w:rsidRDefault="007D73EF" w:rsidP="67019D58">
      <w:pPr>
        <w:tabs>
          <w:tab w:val="right" w:pos="9360"/>
        </w:tabs>
        <w:rPr>
          <w:rFonts w:ascii="Lato Black" w:hAnsi="Lato Black"/>
          <w:b/>
          <w:bCs/>
          <w:color w:val="2A5F76"/>
          <w:sz w:val="32"/>
          <w:szCs w:val="32"/>
        </w:rPr>
      </w:pPr>
      <w:r>
        <w:rPr>
          <w:rFonts w:ascii="Lato Black" w:hAnsi="Lato Black"/>
          <w:b/>
          <w:bCs/>
          <w:noProof/>
          <w:color w:val="2A5F76"/>
        </w:rPr>
        <mc:AlternateContent>
          <mc:Choice Requires="wps">
            <w:drawing>
              <wp:anchor distT="0" distB="0" distL="114300" distR="114300" simplePos="0" relativeHeight="251658240" behindDoc="0" locked="0" layoutInCell="1" allowOverlap="1" wp14:anchorId="0B6E8183" wp14:editId="296B4147">
                <wp:simplePos x="0" y="0"/>
                <wp:positionH relativeFrom="column">
                  <wp:posOffset>0</wp:posOffset>
                </wp:positionH>
                <wp:positionV relativeFrom="paragraph">
                  <wp:posOffset>85090</wp:posOffset>
                </wp:positionV>
                <wp:extent cx="5943600" cy="0"/>
                <wp:effectExtent l="0" t="0" r="12700" b="12700"/>
                <wp:wrapNone/>
                <wp:docPr id="1087463876"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2A5F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70078"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6.7pt" to="4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" strokecolor="#2a5f76" strokeweight="1pt">
                <v:stroke joinstyle="miter"/>
              </v:line>
            </w:pict>
          </mc:Fallback>
        </mc:AlternateContent>
      </w:r>
      <w:r>
        <w:rPr>
          <w:rFonts w:ascii="Lato Black" w:hAnsi="Lato Black"/>
          <w:b/>
          <w:bCs/>
          <w:color w:val="2A5F76"/>
        </w:rPr>
        <w:tab/>
      </w:r>
    </w:p>
    <w:p w14:paraId="72F857B8" w14:textId="6B1561B3" w:rsidR="40C0BCDD" w:rsidRDefault="40C0BCDD" w:rsidP="14B4EE0B">
      <w:pPr>
        <w:spacing w:after="281"/>
        <w:rPr>
          <w:rFonts w:ascii="Lato" w:eastAsia="Lato" w:hAnsi="Lato" w:cs="Lato"/>
          <w:b/>
          <w:bCs/>
          <w:i/>
          <w:iCs/>
          <w:color w:val="262626" w:themeColor="text1" w:themeTint="D9"/>
          <w:sz w:val="32"/>
          <w:szCs w:val="32"/>
        </w:rPr>
      </w:pPr>
      <w:r w:rsidRPr="14B4EE0B">
        <w:rPr>
          <w:rFonts w:ascii="Lato" w:eastAsia="Lato" w:hAnsi="Lato" w:cs="Lato"/>
          <w:b/>
          <w:bCs/>
          <w:i/>
          <w:iCs/>
          <w:color w:val="262626" w:themeColor="text1" w:themeTint="D9"/>
          <w:sz w:val="32"/>
          <w:szCs w:val="32"/>
        </w:rPr>
        <w:t>Tualatin Community Comes Together for 2026 State of the City Event</w:t>
      </w:r>
    </w:p>
    <w:p w14:paraId="30BC32BC" w14:textId="77777777" w:rsidR="0040311C" w:rsidRPr="0040311C" w:rsidRDefault="0040311C" w:rsidP="0040311C">
      <w:pPr>
        <w:spacing w:beforeAutospacing="1" w:afterAutospacing="1"/>
        <w:outlineLvl w:val="2"/>
        <w:rPr>
          <w:rFonts w:ascii="Lato" w:eastAsia="Lato" w:hAnsi="Lato" w:cs="Lato"/>
          <w:color w:val="000000" w:themeColor="text1"/>
          <w:sz w:val="22"/>
          <w:szCs w:val="22"/>
        </w:rPr>
      </w:pPr>
      <w:r w:rsidRPr="0040311C">
        <w:rPr>
          <w:rFonts w:ascii="Lato" w:eastAsia="Lato" w:hAnsi="Lato" w:cs="Lato"/>
          <w:b/>
          <w:bCs/>
          <w:color w:val="000000" w:themeColor="text1"/>
          <w:sz w:val="22"/>
          <w:szCs w:val="22"/>
        </w:rPr>
        <w:t>TUALATIN, OR —</w:t>
      </w:r>
      <w:r w:rsidRPr="0040311C">
        <w:rPr>
          <w:rFonts w:ascii="Lato" w:eastAsia="Lato" w:hAnsi="Lato" w:cs="Lato"/>
          <w:color w:val="000000" w:themeColor="text1"/>
          <w:sz w:val="22"/>
          <w:szCs w:val="22"/>
        </w:rPr>
        <w:t xml:space="preserve"> Community members, local partners, and city leaders gathered on Tuesday, May 19, for the 2026 State of the City event at The Grand Hotel at Bridgeport. The evening featured Mayor Bubenik’s final State of the City address, highlighting the progress made during his time in office and recognizing the collaborative efforts that continue to strengthen the community.</w:t>
      </w:r>
    </w:p>
    <w:p w14:paraId="3EF32DD0" w14:textId="77777777" w:rsidR="0040311C" w:rsidRPr="0040311C" w:rsidRDefault="0040311C" w:rsidP="0040311C">
      <w:pPr>
        <w:spacing w:beforeAutospacing="1" w:afterAutospacing="1"/>
        <w:outlineLvl w:val="2"/>
        <w:rPr>
          <w:rFonts w:ascii="Lato" w:eastAsia="Lato" w:hAnsi="Lato" w:cs="Lato"/>
          <w:color w:val="000000" w:themeColor="text1"/>
          <w:sz w:val="22"/>
          <w:szCs w:val="22"/>
        </w:rPr>
      </w:pPr>
      <w:r w:rsidRPr="0040311C">
        <w:rPr>
          <w:rFonts w:ascii="Lato" w:eastAsia="Lato" w:hAnsi="Lato" w:cs="Lato"/>
          <w:color w:val="000000" w:themeColor="text1"/>
          <w:sz w:val="22"/>
          <w:szCs w:val="22"/>
        </w:rPr>
        <w:t>Mayor Bubenik was elected to the City Council in 2010 and re-elected in 2014. He was then elected mayor in 2018 and re-elected in 2022. In his speech, Mayor Bubenik reflected on key projects, including Tualatin Moving Forward, the $20 million transportation bond that has helped reduce congestion, improve safety, and make it easier for kids to get to school.</w:t>
      </w:r>
    </w:p>
    <w:p w14:paraId="12316466" w14:textId="75061D7F" w:rsidR="0040311C" w:rsidRPr="0040311C" w:rsidRDefault="0040311C" w:rsidP="0040311C">
      <w:pPr>
        <w:spacing w:beforeAutospacing="1" w:afterAutospacing="1"/>
        <w:outlineLvl w:val="2"/>
        <w:rPr>
          <w:rFonts w:ascii="Lato" w:eastAsia="Lato" w:hAnsi="Lato" w:cs="Lato"/>
          <w:color w:val="000000" w:themeColor="text1"/>
          <w:sz w:val="22"/>
          <w:szCs w:val="22"/>
        </w:rPr>
      </w:pPr>
      <w:r w:rsidRPr="0040311C">
        <w:rPr>
          <w:rFonts w:ascii="Lato" w:eastAsia="Lato" w:hAnsi="Lato" w:cs="Lato"/>
          <w:color w:val="000000" w:themeColor="text1"/>
          <w:sz w:val="22"/>
          <w:szCs w:val="22"/>
        </w:rPr>
        <w:t>He also spoke about community investments such as the expansion of Bridgeport Village and the development of Nyberg Woods and Nyberg Rivers, as well as partnerships with organizations like Greater Portland Inc., Tualatin Riverkeepers, and Tualatin Valley Water District, among many others that have helped shape Tualatin into a vibrant and welcoming place to live, work, and connect.</w:t>
      </w:r>
    </w:p>
    <w:p w14:paraId="0BE55CBF" w14:textId="77777777" w:rsidR="0040311C" w:rsidRPr="0040311C" w:rsidRDefault="0040311C" w:rsidP="0040311C">
      <w:pPr>
        <w:spacing w:beforeAutospacing="1" w:afterAutospacing="1"/>
        <w:outlineLvl w:val="2"/>
        <w:rPr>
          <w:rFonts w:ascii="Lato" w:eastAsia="Lato" w:hAnsi="Lato" w:cs="Lato"/>
          <w:color w:val="000000" w:themeColor="text1"/>
          <w:sz w:val="22"/>
          <w:szCs w:val="22"/>
        </w:rPr>
      </w:pPr>
      <w:r w:rsidRPr="0040311C">
        <w:rPr>
          <w:rFonts w:ascii="Lato" w:eastAsia="Lato" w:hAnsi="Lato" w:cs="Lato"/>
          <w:color w:val="000000" w:themeColor="text1"/>
          <w:sz w:val="22"/>
          <w:szCs w:val="22"/>
        </w:rPr>
        <w:t>“Serving the Tualatin community has been one of the greatest honors of my life,” said Mayor Frank Bubenik. “I’m incredibly proud of what we’ve accomplished together and grateful for the partnerships, dedication, and community spirit that continue to move Tualatin forward.”</w:t>
      </w:r>
    </w:p>
    <w:p w14:paraId="7923CDFF" w14:textId="77777777" w:rsidR="0040311C" w:rsidRPr="0040311C" w:rsidRDefault="0040311C" w:rsidP="0040311C">
      <w:pPr>
        <w:spacing w:beforeAutospacing="1" w:afterAutospacing="1"/>
        <w:outlineLvl w:val="2"/>
        <w:rPr>
          <w:rFonts w:ascii="Lato" w:eastAsia="Lato" w:hAnsi="Lato" w:cs="Lato"/>
          <w:color w:val="000000" w:themeColor="text1"/>
          <w:sz w:val="22"/>
          <w:szCs w:val="22"/>
        </w:rPr>
      </w:pPr>
      <w:r w:rsidRPr="0040311C">
        <w:rPr>
          <w:rFonts w:ascii="Lato" w:eastAsia="Lato" w:hAnsi="Lato" w:cs="Lato"/>
          <w:color w:val="000000" w:themeColor="text1"/>
          <w:sz w:val="22"/>
          <w:szCs w:val="22"/>
        </w:rPr>
        <w:lastRenderedPageBreak/>
        <w:t xml:space="preserve">The City of Tualatin thanks everyone who attended and helped make the 2026 State of the City event a memorable evening. A special thank you to our State of the City sponsors: Comcast, NW Natural, </w:t>
      </w:r>
      <w:proofErr w:type="spellStart"/>
      <w:r w:rsidRPr="0040311C">
        <w:rPr>
          <w:rFonts w:ascii="Lato" w:eastAsia="Lato" w:hAnsi="Lato" w:cs="Lato"/>
          <w:color w:val="000000" w:themeColor="text1"/>
          <w:sz w:val="22"/>
          <w:szCs w:val="22"/>
        </w:rPr>
        <w:t>Perlo</w:t>
      </w:r>
      <w:proofErr w:type="spellEnd"/>
      <w:r w:rsidRPr="0040311C">
        <w:rPr>
          <w:rFonts w:ascii="Lato" w:eastAsia="Lato" w:hAnsi="Lato" w:cs="Lato"/>
          <w:color w:val="000000" w:themeColor="text1"/>
          <w:sz w:val="22"/>
          <w:szCs w:val="22"/>
        </w:rPr>
        <w:t xml:space="preserve"> Construction, PGE, and Republic Services.</w:t>
      </w:r>
    </w:p>
    <w:p w14:paraId="6DA29BD5" w14:textId="77777777" w:rsidR="0040311C" w:rsidRPr="0040311C" w:rsidRDefault="0040311C" w:rsidP="0040311C">
      <w:pPr>
        <w:spacing w:beforeAutospacing="1" w:afterAutospacing="1"/>
        <w:outlineLvl w:val="2"/>
        <w:rPr>
          <w:rFonts w:ascii="Lato" w:eastAsia="Lato" w:hAnsi="Lato" w:cs="Lato"/>
          <w:color w:val="000000" w:themeColor="text1"/>
          <w:sz w:val="22"/>
          <w:szCs w:val="22"/>
        </w:rPr>
      </w:pPr>
      <w:r w:rsidRPr="0040311C">
        <w:rPr>
          <w:rFonts w:ascii="Lato" w:eastAsia="Lato" w:hAnsi="Lato" w:cs="Lato"/>
          <w:color w:val="000000" w:themeColor="text1"/>
          <w:sz w:val="22"/>
          <w:szCs w:val="22"/>
        </w:rPr>
        <w:t xml:space="preserve">For more information about City programs, projects, and events, visit </w:t>
      </w:r>
      <w:hyperlink r:id="rId11" w:tgtFrame="_new" w:history="1">
        <w:r w:rsidRPr="0040311C">
          <w:rPr>
            <w:rStyle w:val="Hyperlink"/>
            <w:rFonts w:ascii="Lato" w:eastAsia="Lato" w:hAnsi="Lato" w:cs="Lato"/>
            <w:sz w:val="22"/>
            <w:szCs w:val="22"/>
          </w:rPr>
          <w:t>www.tualatinoregon.gov</w:t>
        </w:r>
      </w:hyperlink>
      <w:r w:rsidRPr="0040311C">
        <w:rPr>
          <w:rFonts w:ascii="Lato" w:eastAsia="Lato" w:hAnsi="Lato" w:cs="Lato"/>
          <w:color w:val="000000" w:themeColor="text1"/>
          <w:sz w:val="22"/>
          <w:szCs w:val="22"/>
        </w:rPr>
        <w:t>.</w:t>
      </w:r>
    </w:p>
    <w:p w14:paraId="12D938A8" w14:textId="379A2CFA" w:rsidR="7CE64967" w:rsidRPr="000D7AD4" w:rsidRDefault="7CE64967" w:rsidP="0040311C">
      <w:pPr>
        <w:spacing w:beforeAutospacing="1" w:afterAutospacing="1"/>
        <w:outlineLvl w:val="2"/>
        <w:rPr>
          <w:rFonts w:ascii="Lato" w:eastAsia="Lato" w:hAnsi="Lato" w:cs="Lato"/>
          <w:color w:val="262626" w:themeColor="text1" w:themeTint="D9"/>
          <w:sz w:val="22"/>
          <w:szCs w:val="22"/>
        </w:rPr>
      </w:pPr>
    </w:p>
    <w:sectPr w:rsidR="7CE64967" w:rsidRPr="000D7AD4" w:rsidSect="00057D37">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5876" w14:textId="77777777" w:rsidR="00AB0121" w:rsidRDefault="00AB0121" w:rsidP="007D73EF">
      <w:pPr>
        <w:spacing w:after="0" w:line="240" w:lineRule="auto"/>
      </w:pPr>
      <w:r>
        <w:separator/>
      </w:r>
    </w:p>
  </w:endnote>
  <w:endnote w:type="continuationSeparator" w:id="0">
    <w:p w14:paraId="50D29ADE" w14:textId="77777777" w:rsidR="00AB0121" w:rsidRDefault="00AB0121" w:rsidP="007D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lack">
    <w:panose1 w:val="020F0A02020204030203"/>
    <w:charset w:val="4D"/>
    <w:family w:val="swiss"/>
    <w:pitch w:val="variable"/>
    <w:sig w:usb0="800000AF" w:usb1="4000604A" w:usb2="00000000" w:usb3="00000000" w:csb0="00000093" w:csb1="00000000"/>
  </w:font>
  <w:font w:name="Lato">
    <w:altName w:val="Lato"/>
    <w:panose1 w:val="020F0502020204030203"/>
    <w:charset w:val="00"/>
    <w:family w:val="swiss"/>
    <w:pitch w:val="variable"/>
    <w:sig w:usb0="800000AF" w:usb1="40006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C6A0" w14:textId="77777777" w:rsidR="007D73EF" w:rsidRDefault="007D73EF">
    <w:pPr>
      <w:pStyle w:val="Footer"/>
    </w:pPr>
    <w:r>
      <w:rPr>
        <w:noProof/>
      </w:rPr>
      <w:drawing>
        <wp:inline distT="0" distB="0" distL="0" distR="0" wp14:anchorId="7F64D916" wp14:editId="5AE90F96">
          <wp:extent cx="5943600" cy="327025"/>
          <wp:effectExtent l="0" t="0" r="0" b="3175"/>
          <wp:docPr id="25781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534" name="Picture 25781534"/>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14:paraId="1F8CACFD" w14:textId="77777777" w:rsidR="007D73EF" w:rsidRDefault="007D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6A2" w14:textId="77777777" w:rsidR="00057D37" w:rsidRDefault="00057D37">
    <w:pPr>
      <w:pStyle w:val="Footer"/>
    </w:pPr>
    <w:r>
      <w:rPr>
        <w:noProof/>
      </w:rPr>
      <w:drawing>
        <wp:inline distT="0" distB="0" distL="0" distR="0" wp14:anchorId="0C88B848" wp14:editId="741269A3">
          <wp:extent cx="5943600" cy="327025"/>
          <wp:effectExtent l="0" t="0" r="0" b="3175"/>
          <wp:docPr id="832688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88782" name="Picture 832688782"/>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14:paraId="0A5E3837" w14:textId="77777777" w:rsidR="00057D37" w:rsidRDefault="0005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1A86" w14:textId="77777777" w:rsidR="00AB0121" w:rsidRDefault="00AB0121" w:rsidP="007D73EF">
      <w:pPr>
        <w:spacing w:after="0" w:line="240" w:lineRule="auto"/>
      </w:pPr>
      <w:r>
        <w:separator/>
      </w:r>
    </w:p>
  </w:footnote>
  <w:footnote w:type="continuationSeparator" w:id="0">
    <w:p w14:paraId="56F8D1C5" w14:textId="77777777" w:rsidR="00AB0121" w:rsidRDefault="00AB0121" w:rsidP="007D7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1A71" w14:textId="77777777" w:rsidR="007D73EF" w:rsidRDefault="007D73EF">
    <w:pPr>
      <w:pStyle w:val="Header"/>
    </w:pPr>
  </w:p>
  <w:p w14:paraId="1D943905" w14:textId="77777777" w:rsidR="007D73EF" w:rsidRDefault="007D7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616B" w14:textId="77777777" w:rsidR="00057D37" w:rsidRDefault="00057D37">
    <w:pPr>
      <w:pStyle w:val="Header"/>
    </w:pPr>
    <w:r>
      <w:rPr>
        <w:noProof/>
      </w:rPr>
      <w:drawing>
        <wp:inline distT="0" distB="0" distL="0" distR="0" wp14:anchorId="4DEC62F0" wp14:editId="009C7031">
          <wp:extent cx="5943600" cy="1317625"/>
          <wp:effectExtent l="0" t="0" r="0" b="0"/>
          <wp:docPr id="687654750"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4750" name="Picture 4"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317625"/>
                  </a:xfrm>
                  <a:prstGeom prst="rect">
                    <a:avLst/>
                  </a:prstGeom>
                </pic:spPr>
              </pic:pic>
            </a:graphicData>
          </a:graphic>
        </wp:inline>
      </w:drawing>
    </w:r>
  </w:p>
  <w:p w14:paraId="429344BA" w14:textId="77777777" w:rsidR="00057D37" w:rsidRDefault="00057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FBD6"/>
    <w:multiLevelType w:val="hybridMultilevel"/>
    <w:tmpl w:val="B0261BBC"/>
    <w:lvl w:ilvl="0" w:tplc="3B14FECA">
      <w:start w:val="1"/>
      <w:numFmt w:val="bullet"/>
      <w:lvlText w:val=""/>
      <w:lvlJc w:val="left"/>
      <w:pPr>
        <w:ind w:left="720" w:hanging="360"/>
      </w:pPr>
      <w:rPr>
        <w:rFonts w:ascii="Symbol" w:hAnsi="Symbol" w:hint="default"/>
      </w:rPr>
    </w:lvl>
    <w:lvl w:ilvl="1" w:tplc="139CB50C">
      <w:start w:val="1"/>
      <w:numFmt w:val="bullet"/>
      <w:lvlText w:val="o"/>
      <w:lvlJc w:val="left"/>
      <w:pPr>
        <w:ind w:left="1440" w:hanging="360"/>
      </w:pPr>
      <w:rPr>
        <w:rFonts w:ascii="Courier New" w:hAnsi="Courier New" w:hint="default"/>
      </w:rPr>
    </w:lvl>
    <w:lvl w:ilvl="2" w:tplc="333AB5A6">
      <w:start w:val="1"/>
      <w:numFmt w:val="bullet"/>
      <w:lvlText w:val=""/>
      <w:lvlJc w:val="left"/>
      <w:pPr>
        <w:ind w:left="2160" w:hanging="360"/>
      </w:pPr>
      <w:rPr>
        <w:rFonts w:ascii="Wingdings" w:hAnsi="Wingdings" w:hint="default"/>
      </w:rPr>
    </w:lvl>
    <w:lvl w:ilvl="3" w:tplc="1416CF0A">
      <w:start w:val="1"/>
      <w:numFmt w:val="bullet"/>
      <w:lvlText w:val=""/>
      <w:lvlJc w:val="left"/>
      <w:pPr>
        <w:ind w:left="2880" w:hanging="360"/>
      </w:pPr>
      <w:rPr>
        <w:rFonts w:ascii="Symbol" w:hAnsi="Symbol" w:hint="default"/>
      </w:rPr>
    </w:lvl>
    <w:lvl w:ilvl="4" w:tplc="472A9712">
      <w:start w:val="1"/>
      <w:numFmt w:val="bullet"/>
      <w:lvlText w:val="o"/>
      <w:lvlJc w:val="left"/>
      <w:pPr>
        <w:ind w:left="3600" w:hanging="360"/>
      </w:pPr>
      <w:rPr>
        <w:rFonts w:ascii="Courier New" w:hAnsi="Courier New" w:hint="default"/>
      </w:rPr>
    </w:lvl>
    <w:lvl w:ilvl="5" w:tplc="1FD6A55C">
      <w:start w:val="1"/>
      <w:numFmt w:val="bullet"/>
      <w:lvlText w:val=""/>
      <w:lvlJc w:val="left"/>
      <w:pPr>
        <w:ind w:left="4320" w:hanging="360"/>
      </w:pPr>
      <w:rPr>
        <w:rFonts w:ascii="Wingdings" w:hAnsi="Wingdings" w:hint="default"/>
      </w:rPr>
    </w:lvl>
    <w:lvl w:ilvl="6" w:tplc="23F84B2A">
      <w:start w:val="1"/>
      <w:numFmt w:val="bullet"/>
      <w:lvlText w:val=""/>
      <w:lvlJc w:val="left"/>
      <w:pPr>
        <w:ind w:left="5040" w:hanging="360"/>
      </w:pPr>
      <w:rPr>
        <w:rFonts w:ascii="Symbol" w:hAnsi="Symbol" w:hint="default"/>
      </w:rPr>
    </w:lvl>
    <w:lvl w:ilvl="7" w:tplc="F16C4D7E">
      <w:start w:val="1"/>
      <w:numFmt w:val="bullet"/>
      <w:lvlText w:val="o"/>
      <w:lvlJc w:val="left"/>
      <w:pPr>
        <w:ind w:left="5760" w:hanging="360"/>
      </w:pPr>
      <w:rPr>
        <w:rFonts w:ascii="Courier New" w:hAnsi="Courier New" w:hint="default"/>
      </w:rPr>
    </w:lvl>
    <w:lvl w:ilvl="8" w:tplc="58BA4D9C">
      <w:start w:val="1"/>
      <w:numFmt w:val="bullet"/>
      <w:lvlText w:val=""/>
      <w:lvlJc w:val="left"/>
      <w:pPr>
        <w:ind w:left="6480" w:hanging="360"/>
      </w:pPr>
      <w:rPr>
        <w:rFonts w:ascii="Wingdings" w:hAnsi="Wingdings" w:hint="default"/>
      </w:rPr>
    </w:lvl>
  </w:abstractNum>
  <w:abstractNum w:abstractNumId="1" w15:restartNumberingAfterBreak="0">
    <w:nsid w:val="2F8833BB"/>
    <w:multiLevelType w:val="multilevel"/>
    <w:tmpl w:val="B3F0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E60A6"/>
    <w:multiLevelType w:val="hybridMultilevel"/>
    <w:tmpl w:val="1942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F4709"/>
    <w:multiLevelType w:val="hybridMultilevel"/>
    <w:tmpl w:val="18A60A06"/>
    <w:lvl w:ilvl="0" w:tplc="D59C7F62">
      <w:start w:val="1"/>
      <w:numFmt w:val="bullet"/>
      <w:lvlText w:val=""/>
      <w:lvlJc w:val="left"/>
      <w:pPr>
        <w:ind w:left="720" w:hanging="360"/>
      </w:pPr>
      <w:rPr>
        <w:rFonts w:ascii="Symbol" w:hAnsi="Symbol" w:hint="default"/>
      </w:rPr>
    </w:lvl>
    <w:lvl w:ilvl="1" w:tplc="5E405BD6">
      <w:start w:val="1"/>
      <w:numFmt w:val="bullet"/>
      <w:lvlText w:val="o"/>
      <w:lvlJc w:val="left"/>
      <w:pPr>
        <w:ind w:left="1440" w:hanging="360"/>
      </w:pPr>
      <w:rPr>
        <w:rFonts w:ascii="Courier New" w:hAnsi="Courier New" w:hint="default"/>
      </w:rPr>
    </w:lvl>
    <w:lvl w:ilvl="2" w:tplc="85EC1BE0">
      <w:start w:val="1"/>
      <w:numFmt w:val="bullet"/>
      <w:lvlText w:val=""/>
      <w:lvlJc w:val="left"/>
      <w:pPr>
        <w:ind w:left="2160" w:hanging="360"/>
      </w:pPr>
      <w:rPr>
        <w:rFonts w:ascii="Wingdings" w:hAnsi="Wingdings" w:hint="default"/>
      </w:rPr>
    </w:lvl>
    <w:lvl w:ilvl="3" w:tplc="ABB82AEA">
      <w:start w:val="1"/>
      <w:numFmt w:val="bullet"/>
      <w:lvlText w:val=""/>
      <w:lvlJc w:val="left"/>
      <w:pPr>
        <w:ind w:left="2880" w:hanging="360"/>
      </w:pPr>
      <w:rPr>
        <w:rFonts w:ascii="Symbol" w:hAnsi="Symbol" w:hint="default"/>
      </w:rPr>
    </w:lvl>
    <w:lvl w:ilvl="4" w:tplc="B90EF1B0">
      <w:start w:val="1"/>
      <w:numFmt w:val="bullet"/>
      <w:lvlText w:val="o"/>
      <w:lvlJc w:val="left"/>
      <w:pPr>
        <w:ind w:left="3600" w:hanging="360"/>
      </w:pPr>
      <w:rPr>
        <w:rFonts w:ascii="Courier New" w:hAnsi="Courier New" w:hint="default"/>
      </w:rPr>
    </w:lvl>
    <w:lvl w:ilvl="5" w:tplc="6D2A7BC8">
      <w:start w:val="1"/>
      <w:numFmt w:val="bullet"/>
      <w:lvlText w:val=""/>
      <w:lvlJc w:val="left"/>
      <w:pPr>
        <w:ind w:left="4320" w:hanging="360"/>
      </w:pPr>
      <w:rPr>
        <w:rFonts w:ascii="Wingdings" w:hAnsi="Wingdings" w:hint="default"/>
      </w:rPr>
    </w:lvl>
    <w:lvl w:ilvl="6" w:tplc="3820A02C">
      <w:start w:val="1"/>
      <w:numFmt w:val="bullet"/>
      <w:lvlText w:val=""/>
      <w:lvlJc w:val="left"/>
      <w:pPr>
        <w:ind w:left="5040" w:hanging="360"/>
      </w:pPr>
      <w:rPr>
        <w:rFonts w:ascii="Symbol" w:hAnsi="Symbol" w:hint="default"/>
      </w:rPr>
    </w:lvl>
    <w:lvl w:ilvl="7" w:tplc="662AD178">
      <w:start w:val="1"/>
      <w:numFmt w:val="bullet"/>
      <w:lvlText w:val="o"/>
      <w:lvlJc w:val="left"/>
      <w:pPr>
        <w:ind w:left="5760" w:hanging="360"/>
      </w:pPr>
      <w:rPr>
        <w:rFonts w:ascii="Courier New" w:hAnsi="Courier New" w:hint="default"/>
      </w:rPr>
    </w:lvl>
    <w:lvl w:ilvl="8" w:tplc="8E221CBC">
      <w:start w:val="1"/>
      <w:numFmt w:val="bullet"/>
      <w:lvlText w:val=""/>
      <w:lvlJc w:val="left"/>
      <w:pPr>
        <w:ind w:left="6480" w:hanging="360"/>
      </w:pPr>
      <w:rPr>
        <w:rFonts w:ascii="Wingdings" w:hAnsi="Wingdings" w:hint="default"/>
      </w:rPr>
    </w:lvl>
  </w:abstractNum>
  <w:num w:numId="1" w16cid:durableId="1432891607">
    <w:abstractNumId w:val="0"/>
  </w:num>
  <w:num w:numId="2" w16cid:durableId="1152940530">
    <w:abstractNumId w:val="3"/>
  </w:num>
  <w:num w:numId="3" w16cid:durableId="628558839">
    <w:abstractNumId w:val="2"/>
  </w:num>
  <w:num w:numId="4" w16cid:durableId="139208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EF"/>
    <w:rsid w:val="00057D37"/>
    <w:rsid w:val="000B4F59"/>
    <w:rsid w:val="000D7AD4"/>
    <w:rsid w:val="000E72FC"/>
    <w:rsid w:val="001176A5"/>
    <w:rsid w:val="00117E36"/>
    <w:rsid w:val="00141864"/>
    <w:rsid w:val="00167F95"/>
    <w:rsid w:val="002B2D7C"/>
    <w:rsid w:val="0031176C"/>
    <w:rsid w:val="00313C47"/>
    <w:rsid w:val="0031766A"/>
    <w:rsid w:val="00390298"/>
    <w:rsid w:val="003A30D7"/>
    <w:rsid w:val="0040311C"/>
    <w:rsid w:val="00413DD0"/>
    <w:rsid w:val="004C14CD"/>
    <w:rsid w:val="004F0C9A"/>
    <w:rsid w:val="005D6A3E"/>
    <w:rsid w:val="00620C38"/>
    <w:rsid w:val="0064659B"/>
    <w:rsid w:val="006A0A7B"/>
    <w:rsid w:val="006E24B5"/>
    <w:rsid w:val="0077EF64"/>
    <w:rsid w:val="007D73EF"/>
    <w:rsid w:val="007E0729"/>
    <w:rsid w:val="007E092F"/>
    <w:rsid w:val="007E3F22"/>
    <w:rsid w:val="007E7929"/>
    <w:rsid w:val="007F7F3D"/>
    <w:rsid w:val="00823B45"/>
    <w:rsid w:val="00875841"/>
    <w:rsid w:val="008B47E4"/>
    <w:rsid w:val="00945819"/>
    <w:rsid w:val="00991944"/>
    <w:rsid w:val="009F2C3D"/>
    <w:rsid w:val="00A23A6A"/>
    <w:rsid w:val="00AB0121"/>
    <w:rsid w:val="00B16172"/>
    <w:rsid w:val="00BD349A"/>
    <w:rsid w:val="00BD5863"/>
    <w:rsid w:val="00C2468E"/>
    <w:rsid w:val="00C97525"/>
    <w:rsid w:val="00CA3887"/>
    <w:rsid w:val="00D00B01"/>
    <w:rsid w:val="00D74C71"/>
    <w:rsid w:val="00DD0538"/>
    <w:rsid w:val="00E110B7"/>
    <w:rsid w:val="00EF7072"/>
    <w:rsid w:val="00F03775"/>
    <w:rsid w:val="00F343CC"/>
    <w:rsid w:val="00F41F07"/>
    <w:rsid w:val="00F648AA"/>
    <w:rsid w:val="00F927BD"/>
    <w:rsid w:val="00FA6A29"/>
    <w:rsid w:val="00FD6312"/>
    <w:rsid w:val="01955CE7"/>
    <w:rsid w:val="01A0E650"/>
    <w:rsid w:val="02CCB141"/>
    <w:rsid w:val="03FEDBEC"/>
    <w:rsid w:val="0405BFDA"/>
    <w:rsid w:val="05072485"/>
    <w:rsid w:val="082BA4DE"/>
    <w:rsid w:val="0A7980AF"/>
    <w:rsid w:val="0C206386"/>
    <w:rsid w:val="0C52BA55"/>
    <w:rsid w:val="0E6DF2BD"/>
    <w:rsid w:val="0F6A2A40"/>
    <w:rsid w:val="0FAB984C"/>
    <w:rsid w:val="0FEF0876"/>
    <w:rsid w:val="1166923B"/>
    <w:rsid w:val="11893316"/>
    <w:rsid w:val="12F53E23"/>
    <w:rsid w:val="130846C7"/>
    <w:rsid w:val="14B4EE0B"/>
    <w:rsid w:val="159F3CFA"/>
    <w:rsid w:val="16183357"/>
    <w:rsid w:val="1859B06E"/>
    <w:rsid w:val="18D5C8C2"/>
    <w:rsid w:val="1914E1B0"/>
    <w:rsid w:val="1AF4FDDE"/>
    <w:rsid w:val="1BE537AA"/>
    <w:rsid w:val="1C5121C1"/>
    <w:rsid w:val="1CA696AE"/>
    <w:rsid w:val="1D2BD7F2"/>
    <w:rsid w:val="1DE75873"/>
    <w:rsid w:val="1EAF8686"/>
    <w:rsid w:val="203172D0"/>
    <w:rsid w:val="20E62660"/>
    <w:rsid w:val="2207DE1E"/>
    <w:rsid w:val="221E22FC"/>
    <w:rsid w:val="2351EE66"/>
    <w:rsid w:val="250D7EB8"/>
    <w:rsid w:val="257814B9"/>
    <w:rsid w:val="2663D636"/>
    <w:rsid w:val="269457C8"/>
    <w:rsid w:val="2AA05D4B"/>
    <w:rsid w:val="2AB06F43"/>
    <w:rsid w:val="2B7DE004"/>
    <w:rsid w:val="2CE2E6EC"/>
    <w:rsid w:val="2DE96239"/>
    <w:rsid w:val="2DED3DF7"/>
    <w:rsid w:val="2DF94CBA"/>
    <w:rsid w:val="2E1BA1E1"/>
    <w:rsid w:val="2E73426A"/>
    <w:rsid w:val="2F211371"/>
    <w:rsid w:val="3088E367"/>
    <w:rsid w:val="309A40E1"/>
    <w:rsid w:val="3403109F"/>
    <w:rsid w:val="3411E3CC"/>
    <w:rsid w:val="358682BD"/>
    <w:rsid w:val="36006578"/>
    <w:rsid w:val="36759282"/>
    <w:rsid w:val="37AD7118"/>
    <w:rsid w:val="37BB6C58"/>
    <w:rsid w:val="38CE8451"/>
    <w:rsid w:val="391CDB6E"/>
    <w:rsid w:val="3AD2018C"/>
    <w:rsid w:val="3D7ED556"/>
    <w:rsid w:val="3E443440"/>
    <w:rsid w:val="3E448905"/>
    <w:rsid w:val="3FBD93C7"/>
    <w:rsid w:val="4020676B"/>
    <w:rsid w:val="40C0BCDD"/>
    <w:rsid w:val="411F3DDF"/>
    <w:rsid w:val="4147B441"/>
    <w:rsid w:val="41692DE8"/>
    <w:rsid w:val="424AD06C"/>
    <w:rsid w:val="43E7FB3A"/>
    <w:rsid w:val="4401D7F9"/>
    <w:rsid w:val="447C3A4D"/>
    <w:rsid w:val="447CEAF0"/>
    <w:rsid w:val="44CEC3A9"/>
    <w:rsid w:val="44F796F4"/>
    <w:rsid w:val="45AA4C69"/>
    <w:rsid w:val="460A31EB"/>
    <w:rsid w:val="468E745C"/>
    <w:rsid w:val="473FD2B4"/>
    <w:rsid w:val="47DA8C09"/>
    <w:rsid w:val="47DD6D6A"/>
    <w:rsid w:val="48868AD9"/>
    <w:rsid w:val="4B466B52"/>
    <w:rsid w:val="4B9FDB9E"/>
    <w:rsid w:val="4C20A8AC"/>
    <w:rsid w:val="4C567741"/>
    <w:rsid w:val="4E31B548"/>
    <w:rsid w:val="532C9224"/>
    <w:rsid w:val="53EA0209"/>
    <w:rsid w:val="541CA30A"/>
    <w:rsid w:val="54AF0793"/>
    <w:rsid w:val="54FF0007"/>
    <w:rsid w:val="5681EC6A"/>
    <w:rsid w:val="580B3045"/>
    <w:rsid w:val="587548FC"/>
    <w:rsid w:val="58D74DCD"/>
    <w:rsid w:val="592F3978"/>
    <w:rsid w:val="597F416D"/>
    <w:rsid w:val="59F3ABE9"/>
    <w:rsid w:val="59F961E9"/>
    <w:rsid w:val="5AB8B270"/>
    <w:rsid w:val="5BE9581B"/>
    <w:rsid w:val="5CBE5521"/>
    <w:rsid w:val="5DC9C2C2"/>
    <w:rsid w:val="5DE17B0E"/>
    <w:rsid w:val="5E1EC169"/>
    <w:rsid w:val="5E29965F"/>
    <w:rsid w:val="6236EB83"/>
    <w:rsid w:val="6325DE9E"/>
    <w:rsid w:val="63DDA063"/>
    <w:rsid w:val="642DA4D5"/>
    <w:rsid w:val="6501F8FD"/>
    <w:rsid w:val="65A77E86"/>
    <w:rsid w:val="65A97B12"/>
    <w:rsid w:val="66AD77F4"/>
    <w:rsid w:val="67019D58"/>
    <w:rsid w:val="679B7819"/>
    <w:rsid w:val="68A4384F"/>
    <w:rsid w:val="69168AF1"/>
    <w:rsid w:val="697B2361"/>
    <w:rsid w:val="6C4BFFD4"/>
    <w:rsid w:val="6D665149"/>
    <w:rsid w:val="6D8B512E"/>
    <w:rsid w:val="6DF54B6C"/>
    <w:rsid w:val="6EB5A833"/>
    <w:rsid w:val="708A1F8F"/>
    <w:rsid w:val="721075E2"/>
    <w:rsid w:val="728A055D"/>
    <w:rsid w:val="72B052EB"/>
    <w:rsid w:val="73451E36"/>
    <w:rsid w:val="7364387B"/>
    <w:rsid w:val="73B9E081"/>
    <w:rsid w:val="767C0550"/>
    <w:rsid w:val="76F0256E"/>
    <w:rsid w:val="779025D3"/>
    <w:rsid w:val="77D31B14"/>
    <w:rsid w:val="786A2F09"/>
    <w:rsid w:val="78726C0E"/>
    <w:rsid w:val="79755577"/>
    <w:rsid w:val="7B46A730"/>
    <w:rsid w:val="7CE64967"/>
    <w:rsid w:val="7DBA4A86"/>
    <w:rsid w:val="7DBFC084"/>
    <w:rsid w:val="7DD16F57"/>
    <w:rsid w:val="7E699913"/>
    <w:rsid w:val="7E8C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CB3A"/>
  <w15:chartTrackingRefBased/>
  <w15:docId w15:val="{ADE08623-0455-B649-9C2D-1B9B43AE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30D7"/>
    <w:pPr>
      <w:keepNext/>
      <w:spacing w:after="0" w:line="240" w:lineRule="auto"/>
      <w:outlineLvl w:val="0"/>
    </w:pPr>
    <w:rPr>
      <w:rFonts w:ascii="Arial" w:eastAsia="Times New Roman" w:hAnsi="Arial" w:cs="Arial"/>
      <w:b/>
      <w:bCs/>
      <w:color w:val="0000FF"/>
      <w:kern w:val="0"/>
      <w:sz w:val="3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EF"/>
  </w:style>
  <w:style w:type="paragraph" w:styleId="Footer">
    <w:name w:val="footer"/>
    <w:basedOn w:val="Normal"/>
    <w:link w:val="FooterChar"/>
    <w:uiPriority w:val="99"/>
    <w:unhideWhenUsed/>
    <w:rsid w:val="007D7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EF"/>
  </w:style>
  <w:style w:type="character" w:styleId="Hyperlink">
    <w:name w:val="Hyperlink"/>
    <w:basedOn w:val="DefaultParagraphFont"/>
    <w:uiPriority w:val="99"/>
    <w:unhideWhenUsed/>
    <w:rsid w:val="007D73EF"/>
    <w:rPr>
      <w:color w:val="467886" w:themeColor="hyperlink"/>
      <w:u w:val="single"/>
    </w:rPr>
  </w:style>
  <w:style w:type="paragraph" w:customStyle="1" w:styleId="Default">
    <w:name w:val="Default"/>
    <w:rsid w:val="007D73EF"/>
    <w:pPr>
      <w:autoSpaceDE w:val="0"/>
      <w:autoSpaceDN w:val="0"/>
      <w:adjustRightInd w:val="0"/>
      <w:spacing w:after="0" w:line="240" w:lineRule="auto"/>
    </w:pPr>
    <w:rPr>
      <w:rFonts w:ascii="Calibri" w:hAnsi="Calibri" w:cs="Calibri"/>
      <w:color w:val="000000"/>
      <w:kern w:val="0"/>
      <w14:ligatures w14:val="none"/>
    </w:rPr>
  </w:style>
  <w:style w:type="paragraph" w:styleId="ListParagraph">
    <w:name w:val="List Paragraph"/>
    <w:basedOn w:val="Normal"/>
    <w:uiPriority w:val="34"/>
    <w:qFormat/>
    <w:rsid w:val="007D73EF"/>
    <w:pPr>
      <w:spacing w:after="120" w:line="276" w:lineRule="auto"/>
      <w:ind w:left="720"/>
      <w:contextualSpacing/>
    </w:pPr>
    <w:rPr>
      <w:rFonts w:ascii="Arial" w:hAnsi="Arial" w:cs="Arial"/>
      <w:kern w:val="0"/>
      <w:sz w:val="22"/>
      <w:szCs w:val="22"/>
      <w14:ligatures w14:val="none"/>
    </w:rPr>
  </w:style>
  <w:style w:type="character" w:customStyle="1" w:styleId="UnresolvedMention1">
    <w:name w:val="Unresolved Mention1"/>
    <w:basedOn w:val="DefaultParagraphFont"/>
    <w:uiPriority w:val="99"/>
    <w:semiHidden/>
    <w:unhideWhenUsed/>
    <w:rsid w:val="001176A5"/>
    <w:rPr>
      <w:color w:val="605E5C"/>
      <w:shd w:val="clear" w:color="auto" w:fill="E1DFDD"/>
    </w:rPr>
  </w:style>
  <w:style w:type="character" w:styleId="CommentReference">
    <w:name w:val="annotation reference"/>
    <w:basedOn w:val="DefaultParagraphFont"/>
    <w:uiPriority w:val="99"/>
    <w:semiHidden/>
    <w:unhideWhenUsed/>
    <w:rsid w:val="00167F95"/>
    <w:rPr>
      <w:sz w:val="16"/>
      <w:szCs w:val="16"/>
    </w:rPr>
  </w:style>
  <w:style w:type="paragraph" w:styleId="CommentText">
    <w:name w:val="annotation text"/>
    <w:basedOn w:val="Normal"/>
    <w:link w:val="CommentTextChar"/>
    <w:uiPriority w:val="99"/>
    <w:unhideWhenUsed/>
    <w:rsid w:val="00167F95"/>
    <w:pPr>
      <w:spacing w:line="240" w:lineRule="auto"/>
    </w:pPr>
    <w:rPr>
      <w:sz w:val="20"/>
      <w:szCs w:val="20"/>
    </w:rPr>
  </w:style>
  <w:style w:type="character" w:customStyle="1" w:styleId="CommentTextChar">
    <w:name w:val="Comment Text Char"/>
    <w:basedOn w:val="DefaultParagraphFont"/>
    <w:link w:val="CommentText"/>
    <w:uiPriority w:val="99"/>
    <w:rsid w:val="00167F95"/>
    <w:rPr>
      <w:sz w:val="20"/>
      <w:szCs w:val="20"/>
    </w:rPr>
  </w:style>
  <w:style w:type="paragraph" w:styleId="CommentSubject">
    <w:name w:val="annotation subject"/>
    <w:basedOn w:val="CommentText"/>
    <w:next w:val="CommentText"/>
    <w:link w:val="CommentSubjectChar"/>
    <w:uiPriority w:val="99"/>
    <w:semiHidden/>
    <w:unhideWhenUsed/>
    <w:rsid w:val="00167F95"/>
    <w:rPr>
      <w:b/>
      <w:bCs/>
    </w:rPr>
  </w:style>
  <w:style w:type="character" w:customStyle="1" w:styleId="CommentSubjectChar">
    <w:name w:val="Comment Subject Char"/>
    <w:basedOn w:val="CommentTextChar"/>
    <w:link w:val="CommentSubject"/>
    <w:uiPriority w:val="99"/>
    <w:semiHidden/>
    <w:rsid w:val="00167F95"/>
    <w:rPr>
      <w:b/>
      <w:bCs/>
      <w:sz w:val="20"/>
      <w:szCs w:val="20"/>
    </w:rPr>
  </w:style>
  <w:style w:type="paragraph" w:styleId="BalloonText">
    <w:name w:val="Balloon Text"/>
    <w:basedOn w:val="Normal"/>
    <w:link w:val="BalloonTextChar"/>
    <w:uiPriority w:val="99"/>
    <w:semiHidden/>
    <w:unhideWhenUsed/>
    <w:rsid w:val="00167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F95"/>
    <w:rPr>
      <w:rFonts w:ascii="Segoe UI" w:hAnsi="Segoe UI" w:cs="Segoe UI"/>
      <w:sz w:val="18"/>
      <w:szCs w:val="18"/>
    </w:rPr>
  </w:style>
  <w:style w:type="character" w:customStyle="1" w:styleId="Heading1Char">
    <w:name w:val="Heading 1 Char"/>
    <w:basedOn w:val="DefaultParagraphFont"/>
    <w:link w:val="Heading1"/>
    <w:rsid w:val="003A30D7"/>
    <w:rPr>
      <w:rFonts w:ascii="Arial" w:eastAsia="Times New Roman" w:hAnsi="Arial" w:cs="Arial"/>
      <w:b/>
      <w:bCs/>
      <w:color w:val="0000FF"/>
      <w:kern w:val="0"/>
      <w:sz w:val="30"/>
      <w14:ligatures w14:val="none"/>
    </w:rPr>
  </w:style>
  <w:style w:type="paragraph" w:styleId="Revision">
    <w:name w:val="Revision"/>
    <w:hidden/>
    <w:uiPriority w:val="99"/>
    <w:semiHidden/>
    <w:rsid w:val="00FA6A29"/>
    <w:pPr>
      <w:spacing w:after="0" w:line="240" w:lineRule="auto"/>
    </w:pPr>
  </w:style>
  <w:style w:type="character" w:styleId="Mention">
    <w:name w:val="Mention"/>
    <w:basedOn w:val="DefaultParagraphFont"/>
    <w:uiPriority w:val="99"/>
    <w:unhideWhenUsed/>
    <w:rsid w:val="00FD6312"/>
    <w:rPr>
      <w:color w:val="2B579A"/>
      <w:shd w:val="clear" w:color="auto" w:fill="E1DFDD"/>
    </w:rPr>
  </w:style>
  <w:style w:type="character" w:styleId="UnresolvedMention">
    <w:name w:val="Unresolved Mention"/>
    <w:basedOn w:val="DefaultParagraphFont"/>
    <w:uiPriority w:val="99"/>
    <w:semiHidden/>
    <w:unhideWhenUsed/>
    <w:rsid w:val="00403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60006">
      <w:bodyDiv w:val="1"/>
      <w:marLeft w:val="0"/>
      <w:marRight w:val="0"/>
      <w:marTop w:val="0"/>
      <w:marBottom w:val="0"/>
      <w:divBdr>
        <w:top w:val="none" w:sz="0" w:space="0" w:color="auto"/>
        <w:left w:val="none" w:sz="0" w:space="0" w:color="auto"/>
        <w:bottom w:val="none" w:sz="0" w:space="0" w:color="auto"/>
        <w:right w:val="none" w:sz="0" w:space="0" w:color="auto"/>
      </w:divBdr>
    </w:div>
    <w:div w:id="16945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ualatinoregon.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george@tualat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7466aa-a19c-4919-93df-375d4ff033c8">
      <Terms xmlns="http://schemas.microsoft.com/office/infopath/2007/PartnerControls"/>
    </lcf76f155ced4ddcb4097134ff3c332f>
    <TaxCatchAll xmlns="da34e6ff-f32a-4617-bbe8-9e582095e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2A559D7F0CB4EABF48ADB4DE73D74" ma:contentTypeVersion="16" ma:contentTypeDescription="Create a new document." ma:contentTypeScope="" ma:versionID="e23b4c17d9282a17726943a05e5cca7b">
  <xsd:schema xmlns:xsd="http://www.w3.org/2001/XMLSchema" xmlns:xs="http://www.w3.org/2001/XMLSchema" xmlns:p="http://schemas.microsoft.com/office/2006/metadata/properties" xmlns:ns2="997466aa-a19c-4919-93df-375d4ff033c8" xmlns:ns3="da34e6ff-f32a-4617-bbe8-9e582095e255" targetNamespace="http://schemas.microsoft.com/office/2006/metadata/properties" ma:root="true" ma:fieldsID="b7f435f9149f4f93d3a04cc3ca88f954" ns2:_="" ns3:_="">
    <xsd:import namespace="997466aa-a19c-4919-93df-375d4ff033c8"/>
    <xsd:import namespace="da34e6ff-f32a-4617-bbe8-9e582095e2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466aa-a19c-4919-93df-375d4ff0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7264c1-39ff-44b5-98bb-26d3a70bf0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4e6ff-f32a-4617-bbe8-9e582095e2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8b7296-01ef-4849-874c-265ff8aaa7b2}" ma:internalName="TaxCatchAll" ma:showField="CatchAllData" ma:web="da34e6ff-f32a-4617-bbe8-9e582095e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911D4-D373-4A76-9525-32CDFB4DE07D}">
  <ds:schemaRefs>
    <ds:schemaRef ds:uri="http://schemas.microsoft.com/office/2006/metadata/properties"/>
    <ds:schemaRef ds:uri="http://schemas.microsoft.com/office/infopath/2007/PartnerControls"/>
    <ds:schemaRef ds:uri="997466aa-a19c-4919-93df-375d4ff033c8"/>
    <ds:schemaRef ds:uri="da34e6ff-f32a-4617-bbe8-9e582095e255"/>
  </ds:schemaRefs>
</ds:datastoreItem>
</file>

<file path=customXml/itemProps2.xml><?xml version="1.0" encoding="utf-8"?>
<ds:datastoreItem xmlns:ds="http://schemas.openxmlformats.org/officeDocument/2006/customXml" ds:itemID="{72F8CE67-332D-4006-BCF9-8569F7FE7913}">
  <ds:schemaRefs>
    <ds:schemaRef ds:uri="http://schemas.microsoft.com/sharepoint/v3/contenttype/forms"/>
  </ds:schemaRefs>
</ds:datastoreItem>
</file>

<file path=customXml/itemProps3.xml><?xml version="1.0" encoding="utf-8"?>
<ds:datastoreItem xmlns:ds="http://schemas.openxmlformats.org/officeDocument/2006/customXml" ds:itemID="{8933731F-23FC-4FD2-88F1-BA952768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466aa-a19c-4919-93df-375d4ff033c8"/>
    <ds:schemaRef ds:uri="da34e6ff-f32a-4617-bbe8-9e582095e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1746</Characters>
  <Application>Microsoft Office Word</Application>
  <DocSecurity>0</DocSecurity>
  <Lines>32</Lines>
  <Paragraphs>14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Moore</dc:creator>
  <cp:keywords/>
  <dc:description/>
  <cp:lastModifiedBy>Heidi Stanley</cp:lastModifiedBy>
  <cp:revision>2</cp:revision>
  <cp:lastPrinted>2026-04-01T19:01:00Z</cp:lastPrinted>
  <dcterms:created xsi:type="dcterms:W3CDTF">2026-05-20T22:32:00Z</dcterms:created>
  <dcterms:modified xsi:type="dcterms:W3CDTF">2026-05-20T22:32:00Z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0x01010065F2A559D7F0CB4EABF48ADB4DE73D74</vt:lpwstr>
  </property>
  <property fmtid="{D5CDD505-2E9C-101B-9397-08002B2CF9AE}" pid="4" name="docLang">
    <vt:lpwstr>en</vt:lpwstr>
  </property>
</Properties>
</file>