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795"/>
        <w:gridCol w:w="8190"/>
      </w:tblGrid>
      <w:tr w:rsidR="00D13EF7" w14:paraId="5A05EB47" w14:textId="77777777" w:rsidTr="00416D73">
        <w:trPr>
          <w:trHeight w:hRule="exact" w:val="1728"/>
          <w:jc w:val="center"/>
        </w:trPr>
        <w:tc>
          <w:tcPr>
            <w:tcW w:w="1795" w:type="dxa"/>
            <w:vAlign w:val="bottom"/>
          </w:tcPr>
          <w:p w14:paraId="3B26C40A" w14:textId="77777777" w:rsidR="00D13EF7" w:rsidRDefault="00E15EBF" w:rsidP="002C22ED">
            <w:r w:rsidRPr="00D13EF7">
              <w:rPr>
                <w:noProof/>
              </w:rPr>
              <w:drawing>
                <wp:inline distT="0" distB="0" distL="0" distR="0" wp14:anchorId="5B49C7CD" wp14:editId="3882F5AA">
                  <wp:extent cx="990600" cy="94637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4388" cy="959549"/>
                          </a:xfrm>
                          <a:prstGeom prst="rect">
                            <a:avLst/>
                          </a:prstGeom>
                          <a:noFill/>
                          <a:ln>
                            <a:noFill/>
                          </a:ln>
                        </pic:spPr>
                      </pic:pic>
                    </a:graphicData>
                  </a:graphic>
                </wp:inline>
              </w:drawing>
            </w:r>
          </w:p>
        </w:tc>
        <w:tc>
          <w:tcPr>
            <w:tcW w:w="8190" w:type="dxa"/>
            <w:vAlign w:val="center"/>
          </w:tcPr>
          <w:p w14:paraId="593B7BB6" w14:textId="71D06388" w:rsidR="00D13EF7" w:rsidRDefault="00E01877" w:rsidP="00D13EF7">
            <w:pPr>
              <w:pStyle w:val="Title"/>
            </w:pPr>
            <w:r>
              <w:t>PRESS RELEASE</w:t>
            </w:r>
          </w:p>
        </w:tc>
      </w:tr>
    </w:tbl>
    <w:p w14:paraId="62875FCD" w14:textId="77777777" w:rsidR="00E01877" w:rsidRPr="001A2AA7" w:rsidRDefault="00E01877" w:rsidP="00E01877">
      <w:pPr>
        <w:rPr>
          <w:rFonts w:ascii="Arial" w:hAnsi="Arial" w:cs="Arial"/>
        </w:rPr>
      </w:pPr>
      <w:r>
        <w:rPr>
          <w:rFonts w:ascii="Arial" w:hAnsi="Arial" w:cs="Arial"/>
        </w:rPr>
        <w:t>June</w:t>
      </w:r>
      <w:r w:rsidRPr="001A2AA7">
        <w:rPr>
          <w:rFonts w:ascii="Arial" w:hAnsi="Arial" w:cs="Arial"/>
        </w:rPr>
        <w:t xml:space="preserve"> </w:t>
      </w:r>
      <w:r>
        <w:rPr>
          <w:rFonts w:ascii="Arial" w:hAnsi="Arial" w:cs="Arial"/>
        </w:rPr>
        <w:t>26</w:t>
      </w:r>
      <w:r w:rsidRPr="001A2AA7">
        <w:rPr>
          <w:rFonts w:ascii="Arial" w:hAnsi="Arial" w:cs="Arial"/>
        </w:rPr>
        <w:t>, 2023</w:t>
      </w:r>
    </w:p>
    <w:p w14:paraId="301FEDCB" w14:textId="2152E0BC" w:rsidR="0037065F" w:rsidRDefault="00E01877" w:rsidP="00E01877">
      <w:r w:rsidRPr="001A2AA7">
        <w:rPr>
          <w:rFonts w:ascii="Arial" w:hAnsi="Arial" w:cs="Arial"/>
        </w:rPr>
        <w:t xml:space="preserve">Contact: Public Information Officer Jaymee Cuti, 503-823-6259, </w:t>
      </w:r>
      <w:hyperlink r:id="rId8" w:history="1">
        <w:r w:rsidRPr="001A2AA7">
          <w:rPr>
            <w:rStyle w:val="Hyperlink"/>
            <w:rFonts w:ascii="Arial" w:hAnsi="Arial" w:cs="Arial"/>
          </w:rPr>
          <w:t>jaymee.cuti@portlandoregon.gov</w:t>
        </w:r>
      </w:hyperlink>
    </w:p>
    <w:p w14:paraId="37E3705D" w14:textId="3CFB9A8F" w:rsidR="00E01877" w:rsidRPr="00E01877" w:rsidRDefault="002C22ED" w:rsidP="00E01877">
      <w:pPr>
        <w:rPr>
          <w:sz w:val="32"/>
          <w:szCs w:val="32"/>
        </w:rPr>
      </w:pPr>
      <w:r>
        <w:rPr>
          <w:noProof/>
        </w:rPr>
        <mc:AlternateContent>
          <mc:Choice Requires="wps">
            <w:drawing>
              <wp:anchor distT="45720" distB="45720" distL="114300" distR="114300" simplePos="0" relativeHeight="251657728" behindDoc="1" locked="0" layoutInCell="1" allowOverlap="1" wp14:anchorId="13174DB5" wp14:editId="1F9F95C9">
                <wp:simplePos x="0" y="0"/>
                <wp:positionH relativeFrom="margin">
                  <wp:posOffset>3800475</wp:posOffset>
                </wp:positionH>
                <wp:positionV relativeFrom="paragraph">
                  <wp:posOffset>15875</wp:posOffset>
                </wp:positionV>
                <wp:extent cx="2433320" cy="3629025"/>
                <wp:effectExtent l="0" t="0" r="24130" b="47625"/>
                <wp:wrapTight wrapText="bothSides">
                  <wp:wrapPolygon edited="0">
                    <wp:start x="2367" y="0"/>
                    <wp:lineTo x="0" y="794"/>
                    <wp:lineTo x="0" y="20523"/>
                    <wp:lineTo x="1860" y="21770"/>
                    <wp:lineTo x="2706" y="21770"/>
                    <wp:lineTo x="19109" y="21770"/>
                    <wp:lineTo x="21645" y="20976"/>
                    <wp:lineTo x="21645" y="1361"/>
                    <wp:lineTo x="19954" y="113"/>
                    <wp:lineTo x="19109" y="0"/>
                    <wp:lineTo x="2367"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320" cy="3629025"/>
                        </a:xfrm>
                        <a:prstGeom prst="flowChartAlternateProcess">
                          <a:avLst/>
                        </a:prstGeom>
                        <a:solidFill>
                          <a:srgbClr val="FFC000"/>
                        </a:solidFill>
                        <a:ln>
                          <a:noFill/>
                        </a:ln>
                        <a:effectLst>
                          <a:outerShdw dist="28398" dir="3806097" algn="ctr" rotWithShape="0">
                            <a:srgbClr val="823B0B">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15823182" w14:textId="21C0CCA7" w:rsidR="00BA185F" w:rsidRPr="000B7900" w:rsidRDefault="00E01877" w:rsidP="000B7900">
                            <w:pPr>
                              <w:pStyle w:val="PBEMTextBoxHead"/>
                              <w:ind w:left="0"/>
                              <w:contextualSpacing w:val="0"/>
                              <w:jc w:val="center"/>
                              <w:rPr>
                                <w:rFonts w:ascii="Arial" w:hAnsi="Arial"/>
                                <w:sz w:val="20"/>
                              </w:rPr>
                            </w:pPr>
                            <w:r>
                              <w:rPr>
                                <w:rFonts w:ascii="Arial" w:hAnsi="Arial"/>
                                <w:sz w:val="20"/>
                              </w:rPr>
                              <w:t>MEDIA AVAILABILITY</w:t>
                            </w:r>
                          </w:p>
                          <w:p w14:paraId="56D35685" w14:textId="7C77F17D" w:rsidR="00E01877" w:rsidRPr="001A2AA7" w:rsidRDefault="00E01877" w:rsidP="00E01877">
                            <w:pPr>
                              <w:rPr>
                                <w:rFonts w:ascii="Arial" w:hAnsi="Arial" w:cs="Arial"/>
                                <w:b/>
                                <w:bCs/>
                              </w:rPr>
                            </w:pPr>
                            <w:r>
                              <w:rPr>
                                <w:rFonts w:ascii="Arial" w:hAnsi="Arial" w:cs="Arial"/>
                                <w:b/>
                                <w:bCs/>
                              </w:rPr>
                              <w:t>1</w:t>
                            </w:r>
                            <w:r w:rsidRPr="001A2AA7">
                              <w:rPr>
                                <w:rFonts w:ascii="Arial" w:hAnsi="Arial" w:cs="Arial"/>
                                <w:b/>
                                <w:bCs/>
                              </w:rPr>
                              <w:t>:30</w:t>
                            </w:r>
                            <w:r>
                              <w:rPr>
                                <w:rFonts w:ascii="Arial" w:hAnsi="Arial" w:cs="Arial"/>
                                <w:b/>
                                <w:bCs/>
                              </w:rPr>
                              <w:t xml:space="preserve"> to 2:30 p.m. Tuesday</w:t>
                            </w:r>
                            <w:r w:rsidRPr="001A2AA7">
                              <w:rPr>
                                <w:rFonts w:ascii="Arial" w:hAnsi="Arial" w:cs="Arial"/>
                                <w:b/>
                                <w:bCs/>
                              </w:rPr>
                              <w:t xml:space="preserve">, </w:t>
                            </w:r>
                            <w:r>
                              <w:rPr>
                                <w:rFonts w:ascii="Arial" w:hAnsi="Arial" w:cs="Arial"/>
                                <w:b/>
                                <w:bCs/>
                              </w:rPr>
                              <w:t>June</w:t>
                            </w:r>
                            <w:r w:rsidRPr="001A2AA7">
                              <w:rPr>
                                <w:rFonts w:ascii="Arial" w:hAnsi="Arial" w:cs="Arial"/>
                                <w:b/>
                                <w:bCs/>
                              </w:rPr>
                              <w:t xml:space="preserve"> </w:t>
                            </w:r>
                            <w:r>
                              <w:rPr>
                                <w:rFonts w:ascii="Arial" w:hAnsi="Arial" w:cs="Arial"/>
                                <w:b/>
                                <w:bCs/>
                              </w:rPr>
                              <w:t>27</w:t>
                            </w:r>
                            <w:r w:rsidRPr="001A2AA7">
                              <w:rPr>
                                <w:rFonts w:ascii="Arial" w:hAnsi="Arial" w:cs="Arial"/>
                                <w:b/>
                                <w:bCs/>
                              </w:rPr>
                              <w:t xml:space="preserve"> at the Emergency Coordination Center</w:t>
                            </w:r>
                            <w:r>
                              <w:rPr>
                                <w:rFonts w:ascii="Arial" w:hAnsi="Arial" w:cs="Arial"/>
                                <w:b/>
                                <w:bCs/>
                              </w:rPr>
                              <w:t xml:space="preserve"> (ECC)</w:t>
                            </w:r>
                            <w:r w:rsidRPr="001A2AA7">
                              <w:rPr>
                                <w:rFonts w:ascii="Arial" w:hAnsi="Arial" w:cs="Arial"/>
                                <w:b/>
                                <w:bCs/>
                              </w:rPr>
                              <w:t xml:space="preserve">, 9911 S.E. Bush St. Portland, OR 97266. Please RSVP to </w:t>
                            </w:r>
                            <w:hyperlink r:id="rId9" w:history="1">
                              <w:r w:rsidRPr="00076D1D">
                                <w:rPr>
                                  <w:rStyle w:val="Hyperlink"/>
                                  <w:rFonts w:ascii="Arial" w:hAnsi="Arial" w:cs="Arial"/>
                                  <w:bCs/>
                                </w:rPr>
                                <w:t>jaymee.cuti@portlandoregon.gov</w:t>
                              </w:r>
                            </w:hyperlink>
                            <w:r w:rsidRPr="001A2AA7">
                              <w:rPr>
                                <w:rFonts w:ascii="Arial" w:hAnsi="Arial" w:cs="Arial"/>
                                <w:b/>
                                <w:bCs/>
                              </w:rPr>
                              <w:t>.</w:t>
                            </w:r>
                            <w:r>
                              <w:rPr>
                                <w:rFonts w:ascii="Arial" w:hAnsi="Arial" w:cs="Arial"/>
                                <w:b/>
                                <w:bCs/>
                              </w:rPr>
                              <w:t xml:space="preserve"> </w:t>
                            </w:r>
                            <w:r w:rsidRPr="00E01877">
                              <w:rPr>
                                <w:rFonts w:ascii="Arial" w:hAnsi="Arial" w:cs="Arial"/>
                              </w:rPr>
                              <w:t>You can expect to see radio operators in the ECC Radio Room and PBEM operations staff simulating a communications unit responding to a Cascadia Subduction Zone earthquake.</w:t>
                            </w:r>
                            <w:r>
                              <w:rPr>
                                <w:rFonts w:ascii="Arial" w:hAnsi="Arial" w:cs="Arial"/>
                                <w:b/>
                                <w:bCs/>
                              </w:rPr>
                              <w:t xml:space="preserve"> </w:t>
                            </w:r>
                          </w:p>
                          <w:p w14:paraId="3EB1F542" w14:textId="1CE34B7A" w:rsidR="0004727E" w:rsidRPr="00C8252D" w:rsidRDefault="0004727E" w:rsidP="00E01877">
                            <w:pPr>
                              <w:pStyle w:val="PBEMTextboxtex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74DB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2" o:spid="_x0000_s1026" type="#_x0000_t176" style="position:absolute;margin-left:299.25pt;margin-top:1.25pt;width:191.6pt;height:285.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" fillcolor="#ffc000" stroked="f" strokecolor="#f2f2f2" strokeweight="3pt">
                <v:shadow on="t" color="#823b0b" opacity=".5" offset="1pt"/>
                <v:textbox>
                  <w:txbxContent>
                    <w:p w14:paraId="15823182" w14:textId="21C0CCA7" w:rsidR="00BA185F" w:rsidRPr="000B7900" w:rsidRDefault="00E01877" w:rsidP="000B7900">
                      <w:pPr>
                        <w:pStyle w:val="PBEMTextBoxHead"/>
                        <w:ind w:left="0"/>
                        <w:contextualSpacing w:val="0"/>
                        <w:jc w:val="center"/>
                        <w:rPr>
                          <w:rFonts w:ascii="Arial" w:hAnsi="Arial"/>
                          <w:sz w:val="20"/>
                        </w:rPr>
                      </w:pPr>
                      <w:r>
                        <w:rPr>
                          <w:rFonts w:ascii="Arial" w:hAnsi="Arial"/>
                          <w:sz w:val="20"/>
                        </w:rPr>
                        <w:t>MEDIA AVAILABILITY</w:t>
                      </w:r>
                    </w:p>
                    <w:p w14:paraId="56D35685" w14:textId="7C77F17D" w:rsidR="00E01877" w:rsidRPr="001A2AA7" w:rsidRDefault="00E01877" w:rsidP="00E01877">
                      <w:pPr>
                        <w:rPr>
                          <w:rFonts w:ascii="Arial" w:hAnsi="Arial" w:cs="Arial"/>
                          <w:b/>
                          <w:bCs/>
                        </w:rPr>
                      </w:pPr>
                      <w:r>
                        <w:rPr>
                          <w:rFonts w:ascii="Arial" w:hAnsi="Arial" w:cs="Arial"/>
                          <w:b/>
                          <w:bCs/>
                        </w:rPr>
                        <w:t>1</w:t>
                      </w:r>
                      <w:r w:rsidRPr="001A2AA7">
                        <w:rPr>
                          <w:rFonts w:ascii="Arial" w:hAnsi="Arial" w:cs="Arial"/>
                          <w:b/>
                          <w:bCs/>
                        </w:rPr>
                        <w:t>:30</w:t>
                      </w:r>
                      <w:r>
                        <w:rPr>
                          <w:rFonts w:ascii="Arial" w:hAnsi="Arial" w:cs="Arial"/>
                          <w:b/>
                          <w:bCs/>
                        </w:rPr>
                        <w:t xml:space="preserve"> to 2:30 p.m. Tuesday</w:t>
                      </w:r>
                      <w:r w:rsidRPr="001A2AA7">
                        <w:rPr>
                          <w:rFonts w:ascii="Arial" w:hAnsi="Arial" w:cs="Arial"/>
                          <w:b/>
                          <w:bCs/>
                        </w:rPr>
                        <w:t xml:space="preserve">, </w:t>
                      </w:r>
                      <w:r>
                        <w:rPr>
                          <w:rFonts w:ascii="Arial" w:hAnsi="Arial" w:cs="Arial"/>
                          <w:b/>
                          <w:bCs/>
                        </w:rPr>
                        <w:t>June</w:t>
                      </w:r>
                      <w:r w:rsidRPr="001A2AA7">
                        <w:rPr>
                          <w:rFonts w:ascii="Arial" w:hAnsi="Arial" w:cs="Arial"/>
                          <w:b/>
                          <w:bCs/>
                        </w:rPr>
                        <w:t xml:space="preserve"> </w:t>
                      </w:r>
                      <w:r>
                        <w:rPr>
                          <w:rFonts w:ascii="Arial" w:hAnsi="Arial" w:cs="Arial"/>
                          <w:b/>
                          <w:bCs/>
                        </w:rPr>
                        <w:t>27</w:t>
                      </w:r>
                      <w:r w:rsidRPr="001A2AA7">
                        <w:rPr>
                          <w:rFonts w:ascii="Arial" w:hAnsi="Arial" w:cs="Arial"/>
                          <w:b/>
                          <w:bCs/>
                        </w:rPr>
                        <w:t xml:space="preserve"> at the Emergency Coordination Center</w:t>
                      </w:r>
                      <w:r>
                        <w:rPr>
                          <w:rFonts w:ascii="Arial" w:hAnsi="Arial" w:cs="Arial"/>
                          <w:b/>
                          <w:bCs/>
                        </w:rPr>
                        <w:t xml:space="preserve"> (ECC)</w:t>
                      </w:r>
                      <w:r w:rsidRPr="001A2AA7">
                        <w:rPr>
                          <w:rFonts w:ascii="Arial" w:hAnsi="Arial" w:cs="Arial"/>
                          <w:b/>
                          <w:bCs/>
                        </w:rPr>
                        <w:t xml:space="preserve">, 9911 S.E. Bush St. Portland, OR 97266. Please RSVP to </w:t>
                      </w:r>
                      <w:hyperlink r:id="rId10" w:history="1">
                        <w:r w:rsidRPr="00076D1D">
                          <w:rPr>
                            <w:rStyle w:val="Hyperlink"/>
                            <w:rFonts w:ascii="Arial" w:hAnsi="Arial" w:cs="Arial"/>
                            <w:bCs/>
                          </w:rPr>
                          <w:t>jaymee.cuti@portlandoregon.gov</w:t>
                        </w:r>
                      </w:hyperlink>
                      <w:r w:rsidRPr="001A2AA7">
                        <w:rPr>
                          <w:rFonts w:ascii="Arial" w:hAnsi="Arial" w:cs="Arial"/>
                          <w:b/>
                          <w:bCs/>
                        </w:rPr>
                        <w:t>.</w:t>
                      </w:r>
                      <w:r>
                        <w:rPr>
                          <w:rFonts w:ascii="Arial" w:hAnsi="Arial" w:cs="Arial"/>
                          <w:b/>
                          <w:bCs/>
                        </w:rPr>
                        <w:t xml:space="preserve"> </w:t>
                      </w:r>
                      <w:r w:rsidRPr="00E01877">
                        <w:rPr>
                          <w:rFonts w:ascii="Arial" w:hAnsi="Arial" w:cs="Arial"/>
                        </w:rPr>
                        <w:t>You can expect to see radio operators in the ECC Radio Room and PBEM operations staff simulating a communications unit responding to a Cascadia Subduction Zone earthquake.</w:t>
                      </w:r>
                      <w:r>
                        <w:rPr>
                          <w:rFonts w:ascii="Arial" w:hAnsi="Arial" w:cs="Arial"/>
                          <w:b/>
                          <w:bCs/>
                        </w:rPr>
                        <w:t xml:space="preserve"> </w:t>
                      </w:r>
                    </w:p>
                    <w:p w14:paraId="3EB1F542" w14:textId="1CE34B7A" w:rsidR="0004727E" w:rsidRPr="00C8252D" w:rsidRDefault="0004727E" w:rsidP="00E01877">
                      <w:pPr>
                        <w:pStyle w:val="PBEMTextboxtext"/>
                      </w:pPr>
                    </w:p>
                  </w:txbxContent>
                </v:textbox>
                <w10:wrap type="tight" anchorx="margin"/>
              </v:shape>
            </w:pict>
          </mc:Fallback>
        </mc:AlternateContent>
      </w:r>
      <w:r w:rsidR="00E01877" w:rsidRPr="00E01877">
        <w:rPr>
          <w:rFonts w:cstheme="minorBidi"/>
          <w:b/>
          <w:bCs/>
          <w:sz w:val="32"/>
          <w:szCs w:val="32"/>
        </w:rPr>
        <w:t>City of Portland Participates in Earthquake Preparedness Exercise</w:t>
      </w:r>
    </w:p>
    <w:p w14:paraId="46BF9A67" w14:textId="68FBCDD0" w:rsidR="00E01877" w:rsidRPr="00E01877" w:rsidRDefault="00E01877" w:rsidP="00E01877">
      <w:pPr>
        <w:rPr>
          <w:rFonts w:ascii="Arial" w:hAnsi="Arial" w:cs="Arial"/>
          <w:sz w:val="23"/>
          <w:szCs w:val="23"/>
        </w:rPr>
      </w:pPr>
      <w:r w:rsidRPr="00E01877">
        <w:rPr>
          <w:rFonts w:ascii="Arial" w:hAnsi="Arial" w:cs="Arial"/>
          <w:sz w:val="23"/>
          <w:szCs w:val="23"/>
        </w:rPr>
        <w:t>Portland Bureau of Emergency Management (PBEM) will lead nearly all City bureaus and Council offices on Tuesday, June 27, in</w:t>
      </w:r>
      <w:r w:rsidRPr="00E01877">
        <w:rPr>
          <w:rFonts w:ascii="Arial" w:hAnsi="Arial" w:cs="Arial"/>
          <w:sz w:val="23"/>
          <w:szCs w:val="23"/>
        </w:rPr>
        <w:t xml:space="preserve"> </w:t>
      </w:r>
      <w:r w:rsidRPr="00E01877">
        <w:rPr>
          <w:rFonts w:ascii="Arial" w:hAnsi="Arial" w:cs="Arial"/>
          <w:sz w:val="23"/>
          <w:szCs w:val="23"/>
        </w:rPr>
        <w:t>an</w:t>
      </w:r>
      <w:r w:rsidRPr="00E01877">
        <w:rPr>
          <w:rFonts w:ascii="Arial" w:hAnsi="Arial" w:cs="Arial"/>
          <w:sz w:val="23"/>
          <w:szCs w:val="23"/>
        </w:rPr>
        <w:t xml:space="preserve"> </w:t>
      </w:r>
      <w:r w:rsidRPr="00E01877">
        <w:rPr>
          <w:rFonts w:ascii="Arial" w:hAnsi="Arial" w:cs="Arial"/>
          <w:sz w:val="23"/>
          <w:szCs w:val="23"/>
        </w:rPr>
        <w:t xml:space="preserve">exercise called Cascadia Rising 2023, </w:t>
      </w:r>
      <w:r>
        <w:rPr>
          <w:rFonts w:ascii="Arial" w:hAnsi="Arial" w:cs="Arial"/>
          <w:sz w:val="23"/>
          <w:szCs w:val="23"/>
        </w:rPr>
        <w:t>which tests</w:t>
      </w:r>
      <w:r w:rsidRPr="00E01877">
        <w:rPr>
          <w:rFonts w:ascii="Arial" w:hAnsi="Arial" w:cs="Arial"/>
          <w:sz w:val="23"/>
          <w:szCs w:val="23"/>
        </w:rPr>
        <w:t xml:space="preserve"> communications pathways to better serve the public. This will help the </w:t>
      </w:r>
      <w:proofErr w:type="gramStart"/>
      <w:r w:rsidRPr="00E01877">
        <w:rPr>
          <w:rFonts w:ascii="Arial" w:hAnsi="Arial" w:cs="Arial"/>
          <w:sz w:val="23"/>
          <w:szCs w:val="23"/>
        </w:rPr>
        <w:t>City</w:t>
      </w:r>
      <w:proofErr w:type="gramEnd"/>
      <w:r w:rsidRPr="00E01877">
        <w:rPr>
          <w:rFonts w:ascii="Arial" w:hAnsi="Arial" w:cs="Arial"/>
          <w:sz w:val="23"/>
          <w:szCs w:val="23"/>
        </w:rPr>
        <w:t xml:space="preserve"> effectively coordinate a response to a Cascadia Subduction Zone earthquake when phones and Internet fail.</w:t>
      </w:r>
    </w:p>
    <w:p w14:paraId="0FD09395" w14:textId="15136FCF" w:rsidR="00E01877" w:rsidRPr="00E01877" w:rsidRDefault="00E01877" w:rsidP="00E01877">
      <w:pPr>
        <w:rPr>
          <w:rFonts w:ascii="Arial" w:hAnsi="Arial" w:cs="Arial"/>
          <w:sz w:val="23"/>
          <w:szCs w:val="23"/>
        </w:rPr>
      </w:pPr>
      <w:r w:rsidRPr="00E01877">
        <w:rPr>
          <w:rFonts w:ascii="Arial" w:hAnsi="Arial" w:cs="Arial"/>
          <w:sz w:val="23"/>
          <w:szCs w:val="23"/>
        </w:rPr>
        <w:t xml:space="preserve">For the first time, the Portland-metro area will be exercising a communications model designed to ensure that if one communications pathway fails, the </w:t>
      </w:r>
      <w:proofErr w:type="gramStart"/>
      <w:r w:rsidRPr="00E01877">
        <w:rPr>
          <w:rFonts w:ascii="Arial" w:hAnsi="Arial" w:cs="Arial"/>
          <w:sz w:val="23"/>
          <w:szCs w:val="23"/>
        </w:rPr>
        <w:t>City</w:t>
      </w:r>
      <w:proofErr w:type="gramEnd"/>
      <w:r w:rsidRPr="00E01877">
        <w:rPr>
          <w:rFonts w:ascii="Arial" w:hAnsi="Arial" w:cs="Arial"/>
          <w:sz w:val="23"/>
          <w:szCs w:val="23"/>
        </w:rPr>
        <w:t xml:space="preserve"> can switch to another method to seamlessly serve the public. We will be using cell phones and Internet, the City’s trunked 800mhz radio system, Satellite phones, and HAM radio tools. The exercise will be supported with volunteers from Multnomah County Amateur Radio Emergency Service and the City of Portland Neighborhood Emergency Team (NET) Amateur Radio Operator at the City’s Emergency Coordination Center (ECC). </w:t>
      </w:r>
    </w:p>
    <w:p w14:paraId="35C4C8C2" w14:textId="25B50FA6" w:rsidR="00E01877" w:rsidRPr="00E01877" w:rsidRDefault="00E01877" w:rsidP="00E01877">
      <w:pPr>
        <w:rPr>
          <w:rFonts w:ascii="Arial" w:eastAsia="Arial" w:hAnsi="Arial" w:cs="Arial"/>
          <w:sz w:val="23"/>
          <w:szCs w:val="23"/>
        </w:rPr>
      </w:pPr>
      <w:r w:rsidRPr="00E01877">
        <w:rPr>
          <w:rFonts w:ascii="Arial" w:hAnsi="Arial" w:cs="Arial"/>
          <w:sz w:val="23"/>
          <w:szCs w:val="23"/>
        </w:rPr>
        <w:t>This Citywide exercise involves all the public safety, infrastructure, and support bureaus, including Portland Parks &amp; Recreation, Portland Police Bureau, Portland Fire &amp; Rescue, Portland Bureau of Emergency Communications (PBEM), Portland Water Bureau, Portland Bureau of Transportation, Portland Bureau of Environmental Services, Bureau of Technology, Fleet, multiple Council offices and more.</w:t>
      </w:r>
    </w:p>
    <w:p w14:paraId="676291AB" w14:textId="2DB44F00" w:rsidR="00E01877" w:rsidRPr="00E01877" w:rsidRDefault="00E01877" w:rsidP="00E01877">
      <w:pPr>
        <w:rPr>
          <w:rFonts w:ascii="Arial" w:eastAsiaTheme="minorEastAsia" w:hAnsi="Arial" w:cs="Arial"/>
          <w:sz w:val="23"/>
          <w:szCs w:val="23"/>
        </w:rPr>
      </w:pPr>
      <w:r w:rsidRPr="00E01877">
        <w:rPr>
          <w:rFonts w:ascii="Arial" w:hAnsi="Arial" w:cs="Arial"/>
          <w:sz w:val="23"/>
          <w:szCs w:val="23"/>
        </w:rPr>
        <w:t xml:space="preserve">This exercise is designed to improve </w:t>
      </w:r>
      <w:r w:rsidRPr="00E01877">
        <w:rPr>
          <w:rFonts w:ascii="Arial" w:hAnsi="Arial" w:cs="Arial"/>
          <w:sz w:val="23"/>
          <w:szCs w:val="23"/>
        </w:rPr>
        <w:t xml:space="preserve">how the </w:t>
      </w:r>
      <w:proofErr w:type="gramStart"/>
      <w:r w:rsidRPr="00E01877">
        <w:rPr>
          <w:rFonts w:ascii="Arial" w:hAnsi="Arial" w:cs="Arial"/>
          <w:sz w:val="23"/>
          <w:szCs w:val="23"/>
        </w:rPr>
        <w:t>City</w:t>
      </w:r>
      <w:proofErr w:type="gramEnd"/>
      <w:r w:rsidRPr="00E01877">
        <w:rPr>
          <w:rFonts w:ascii="Arial" w:hAnsi="Arial" w:cs="Arial"/>
          <w:sz w:val="23"/>
          <w:szCs w:val="23"/>
        </w:rPr>
        <w:t xml:space="preserve"> functions following a major earthquake by practicing </w:t>
      </w:r>
      <w:r w:rsidRPr="00E01877">
        <w:rPr>
          <w:rFonts w:ascii="Arial" w:hAnsi="Arial" w:cs="Arial"/>
          <w:sz w:val="23"/>
          <w:szCs w:val="23"/>
        </w:rPr>
        <w:t>coordinated communications resilience across the City’s bureau</w:t>
      </w:r>
      <w:r w:rsidRPr="00E01877">
        <w:rPr>
          <w:rFonts w:ascii="Arial" w:hAnsi="Arial" w:cs="Arial"/>
          <w:sz w:val="23"/>
          <w:szCs w:val="23"/>
        </w:rPr>
        <w:t>s</w:t>
      </w:r>
      <w:r w:rsidRPr="00E01877">
        <w:rPr>
          <w:rFonts w:ascii="Arial" w:hAnsi="Arial" w:cs="Arial"/>
          <w:sz w:val="23"/>
          <w:szCs w:val="23"/>
        </w:rPr>
        <w:t xml:space="preserve"> by practicing a simulated scenario.</w:t>
      </w:r>
      <w:r w:rsidRPr="00E01877">
        <w:rPr>
          <w:rFonts w:ascii="Arial" w:hAnsi="Arial" w:cs="Arial"/>
          <w:sz w:val="23"/>
          <w:szCs w:val="23"/>
        </w:rPr>
        <w:t xml:space="preserve"> </w:t>
      </w:r>
    </w:p>
    <w:p w14:paraId="50DCE2A8" w14:textId="1F1399D4" w:rsidR="00E01877" w:rsidRPr="00E01877" w:rsidRDefault="00E01877" w:rsidP="00E01877">
      <w:pPr>
        <w:rPr>
          <w:rFonts w:ascii="Arial" w:hAnsi="Arial" w:cs="Arial"/>
          <w:sz w:val="23"/>
          <w:szCs w:val="23"/>
        </w:rPr>
      </w:pPr>
      <w:r w:rsidRPr="00E01877">
        <w:rPr>
          <w:rFonts w:ascii="Arial" w:hAnsi="Arial" w:cs="Arial"/>
          <w:sz w:val="23"/>
          <w:szCs w:val="23"/>
        </w:rPr>
        <w:t xml:space="preserve">“This is ongoing work to improve resilience as a city and a region so when the Big One hits, we </w:t>
      </w:r>
      <w:r w:rsidRPr="00E01877">
        <w:rPr>
          <w:rFonts w:ascii="Arial" w:hAnsi="Arial" w:cs="Arial"/>
          <w:sz w:val="23"/>
          <w:szCs w:val="23"/>
        </w:rPr>
        <w:lastRenderedPageBreak/>
        <w:t>have the best possible response,” said Tigger Subotnick, Training and Exercise Manager and Operations Coordinator for the Portland Bureau of Emergency Management. “Our work will never be done improving the processes and resilience tools to support the community we serve.”</w:t>
      </w:r>
    </w:p>
    <w:p w14:paraId="180D8F93" w14:textId="4E0117C2" w:rsidR="00047713" w:rsidRPr="00E01877" w:rsidRDefault="00E01877" w:rsidP="00E01877">
      <w:pPr>
        <w:spacing w:line="240" w:lineRule="auto"/>
        <w:rPr>
          <w:rFonts w:ascii="Arial" w:hAnsi="Arial" w:cs="Arial"/>
          <w:sz w:val="23"/>
          <w:szCs w:val="23"/>
        </w:rPr>
      </w:pPr>
      <w:r w:rsidRPr="00E01877">
        <w:rPr>
          <w:rFonts w:ascii="Arial" w:hAnsi="Arial" w:cs="Arial"/>
          <w:sz w:val="23"/>
          <w:szCs w:val="23"/>
        </w:rPr>
        <w:t xml:space="preserve">Cascadia Rising began in 2016 as an exercise including all levels of government to prepare for a major quake, including emergency management agencies from the federal, </w:t>
      </w:r>
      <w:proofErr w:type="gramStart"/>
      <w:r w:rsidRPr="00E01877">
        <w:rPr>
          <w:rFonts w:ascii="Arial" w:hAnsi="Arial" w:cs="Arial"/>
          <w:sz w:val="23"/>
          <w:szCs w:val="23"/>
        </w:rPr>
        <w:t>regional</w:t>
      </w:r>
      <w:proofErr w:type="gramEnd"/>
      <w:r w:rsidRPr="00E01877">
        <w:rPr>
          <w:rFonts w:ascii="Arial" w:hAnsi="Arial" w:cs="Arial"/>
          <w:sz w:val="23"/>
          <w:szCs w:val="23"/>
        </w:rPr>
        <w:t xml:space="preserve"> and state governments. </w:t>
      </w:r>
    </w:p>
    <w:sectPr w:rsidR="00047713" w:rsidRPr="00E01877" w:rsidSect="00D13EF7">
      <w:footerReference w:type="default" r:id="rId11"/>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3B18" w14:textId="77777777" w:rsidR="006F3142" w:rsidRDefault="006F3142">
      <w:r>
        <w:separator/>
      </w:r>
    </w:p>
  </w:endnote>
  <w:endnote w:type="continuationSeparator" w:id="0">
    <w:p w14:paraId="6C644B40" w14:textId="77777777" w:rsidR="006F3142" w:rsidRDefault="006F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BoldI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4D"/>
    <w:family w:val="auto"/>
    <w:notTrueType/>
    <w:pitch w:val="default"/>
    <w:sig w:usb0="00000003" w:usb1="00000000" w:usb2="00000000" w:usb3="00000000" w:csb0="00000001" w:csb1="00000000"/>
  </w:font>
  <w:font w:name="MyriadPro-It">
    <w:altName w:val="Calibri"/>
    <w:panose1 w:val="00000000000000000000"/>
    <w:charset w:val="4D"/>
    <w:family w:val="auto"/>
    <w:notTrueType/>
    <w:pitch w:val="default"/>
    <w:sig w:usb0="00000003" w:usb1="00000000" w:usb2="00000000" w:usb3="00000000" w:csb0="00000001" w:csb1="00000000"/>
  </w:font>
  <w:font w:name="MyriadPro-Con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02F" w14:textId="77777777" w:rsidR="00834C1A" w:rsidRPr="00BA77A3" w:rsidRDefault="003A55D1" w:rsidP="00BA77A3">
    <w:pPr>
      <w:pStyle w:val="PBEMTextboxtext"/>
      <w:tabs>
        <w:tab w:val="center" w:pos="4680"/>
        <w:tab w:val="right" w:pos="9360"/>
      </w:tabs>
      <w:rPr>
        <w:vertAlign w:val="superscript"/>
      </w:rPr>
    </w:pPr>
    <w:r>
      <w:rPr>
        <w:rStyle w:val="SuperscriptforFootnotes"/>
      </w:rPr>
      <w:t>PBEM SOP Template</w:t>
    </w:r>
    <w:r w:rsidR="00067916" w:rsidRPr="00A66B41">
      <w:rPr>
        <w:rStyle w:val="SuperscriptforFootnotes"/>
      </w:rPr>
      <w:tab/>
    </w:r>
    <w:r w:rsidR="00BC572E">
      <w:rPr>
        <w:rStyle w:val="SuperscriptforFootnotes"/>
      </w:rPr>
      <w:t xml:space="preserve">Rev: </w:t>
    </w:r>
    <w:r w:rsidR="00BC572E">
      <w:rPr>
        <w:rStyle w:val="SuperscriptforFootnotes"/>
      </w:rPr>
      <w:fldChar w:fldCharType="begin"/>
    </w:r>
    <w:r w:rsidR="00BC572E">
      <w:rPr>
        <w:rStyle w:val="SuperscriptforFootnotes"/>
      </w:rPr>
      <w:instrText xml:space="preserve"> DATE \@ "M/d/yyyy" </w:instrText>
    </w:r>
    <w:r w:rsidR="00BC572E">
      <w:rPr>
        <w:rStyle w:val="SuperscriptforFootnotes"/>
      </w:rPr>
      <w:fldChar w:fldCharType="separate"/>
    </w:r>
    <w:r w:rsidR="006F3142">
      <w:rPr>
        <w:rStyle w:val="SuperscriptforFootnotes"/>
        <w:noProof/>
      </w:rPr>
      <w:t>6/26/2023</w:t>
    </w:r>
    <w:r w:rsidR="00BC572E">
      <w:rPr>
        <w:rStyle w:val="SuperscriptforFootnotes"/>
      </w:rPr>
      <w:fldChar w:fldCharType="end"/>
    </w:r>
    <w:r w:rsidR="00067916" w:rsidRPr="00A66B41">
      <w:rPr>
        <w:rStyle w:val="SuperscriptforFootnotes"/>
      </w:rPr>
      <w:tab/>
    </w:r>
    <w:r w:rsidR="00BC572E" w:rsidRPr="00BC572E">
      <w:rPr>
        <w:rStyle w:val="SuperscriptforFootnotes"/>
      </w:rPr>
      <w:fldChar w:fldCharType="begin"/>
    </w:r>
    <w:r w:rsidR="00BC572E" w:rsidRPr="00BC572E">
      <w:rPr>
        <w:rStyle w:val="SuperscriptforFootnotes"/>
      </w:rPr>
      <w:instrText xml:space="preserve"> PAGE   \* MERGEFORMAT </w:instrText>
    </w:r>
    <w:r w:rsidR="00BC572E" w:rsidRPr="00BC572E">
      <w:rPr>
        <w:rStyle w:val="SuperscriptforFootnotes"/>
      </w:rPr>
      <w:fldChar w:fldCharType="separate"/>
    </w:r>
    <w:r w:rsidR="00416D73">
      <w:rPr>
        <w:rStyle w:val="SuperscriptforFootnotes"/>
        <w:noProof/>
      </w:rPr>
      <w:t>1</w:t>
    </w:r>
    <w:r w:rsidR="00BC572E" w:rsidRPr="00BC572E">
      <w:rPr>
        <w:rStyle w:val="SuperscriptforFootnote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9650" w14:textId="77777777" w:rsidR="006F3142" w:rsidRDefault="006F3142">
      <w:r>
        <w:separator/>
      </w:r>
    </w:p>
  </w:footnote>
  <w:footnote w:type="continuationSeparator" w:id="0">
    <w:p w14:paraId="237EB7A9" w14:textId="77777777" w:rsidR="006F3142" w:rsidRDefault="006F3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64C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40D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AC11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5A3E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3A05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22C2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78D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7648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B8B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08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606B4"/>
    <w:multiLevelType w:val="multilevel"/>
    <w:tmpl w:val="0409001D"/>
    <w:styleLink w:val="PBEMListStyle"/>
    <w:lvl w:ilvl="0">
      <w:start w:val="1"/>
      <w:numFmt w:val="lowerLetter"/>
      <w:lvlText w:val="%1"/>
      <w:lvlJc w:val="left"/>
      <w:pPr>
        <w:ind w:left="360" w:hanging="360"/>
      </w:pPr>
      <w:rPr>
        <w:rFonts w:ascii="Arial" w:hAnsi="Arial"/>
        <w:b/>
        <w:i w:val="0"/>
        <w:sz w:val="24"/>
      </w:rPr>
    </w:lvl>
    <w:lvl w:ilvl="1">
      <w:start w:val="1"/>
      <w:numFmt w:val="decimal"/>
      <w:lvlText w:val="%2"/>
      <w:lvlJc w:val="left"/>
      <w:pPr>
        <w:ind w:left="720" w:hanging="360"/>
      </w:pPr>
      <w:rPr>
        <w:rFonts w:ascii="Arial" w:hAnsi="Arial"/>
        <w:b/>
        <w:i w:val="0"/>
        <w:sz w:val="24"/>
      </w:rPr>
    </w:lvl>
    <w:lvl w:ilvl="2">
      <w:start w:val="1"/>
      <w:numFmt w:val="lowerRoman"/>
      <w:lvlText w:val="%3)"/>
      <w:lvlJc w:val="left"/>
      <w:pPr>
        <w:ind w:left="1080" w:hanging="360"/>
      </w:pPr>
      <w:rPr>
        <w:rFonts w:ascii="Arial" w:hAnsi="Arial"/>
        <w:b/>
        <w:sz w:val="24"/>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593FB6"/>
    <w:multiLevelType w:val="hybridMultilevel"/>
    <w:tmpl w:val="C004E02A"/>
    <w:lvl w:ilvl="0" w:tplc="393E6CA2">
      <w:start w:val="1"/>
      <w:numFmt w:val="bullet"/>
      <w:pStyle w:val="List-ChecklistLists"/>
      <w:lvlText w:val=""/>
      <w:lvlJc w:val="left"/>
      <w:pPr>
        <w:ind w:left="1840" w:hanging="360"/>
      </w:pPr>
      <w:rPr>
        <w:rFonts w:ascii="Wingdings" w:hAnsi="Wingdings"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2" w15:restartNumberingAfterBreak="0">
    <w:nsid w:val="23B80660"/>
    <w:multiLevelType w:val="multilevel"/>
    <w:tmpl w:val="A246C5C8"/>
    <w:styleLink w:val="ListLevel1"/>
    <w:lvl w:ilvl="0">
      <w:start w:val="1"/>
      <w:numFmt w:val="low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306C4F9B"/>
    <w:multiLevelType w:val="hybridMultilevel"/>
    <w:tmpl w:val="8A72E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A6F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264523"/>
    <w:multiLevelType w:val="hybridMultilevel"/>
    <w:tmpl w:val="1ED8B9B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404E0"/>
    <w:multiLevelType w:val="hybridMultilevel"/>
    <w:tmpl w:val="9E8260A6"/>
    <w:lvl w:ilvl="0" w:tplc="A2AC51C6">
      <w:start w:val="1"/>
      <w:numFmt w:val="bullet"/>
      <w:pStyle w:val="List-BulletsLists"/>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 w15:restartNumberingAfterBreak="0">
    <w:nsid w:val="43F83C63"/>
    <w:multiLevelType w:val="multilevel"/>
    <w:tmpl w:val="304885A0"/>
    <w:styleLink w:val="List1PBEM"/>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32136"/>
    <w:multiLevelType w:val="multilevel"/>
    <w:tmpl w:val="0409001D"/>
    <w:numStyleLink w:val="PBEMListStyle"/>
  </w:abstractNum>
  <w:abstractNum w:abstractNumId="19" w15:restartNumberingAfterBreak="0">
    <w:nsid w:val="5AE37791"/>
    <w:multiLevelType w:val="multilevel"/>
    <w:tmpl w:val="0409001D"/>
    <w:numStyleLink w:val="PBEMListStyle"/>
  </w:abstractNum>
  <w:abstractNum w:abstractNumId="20" w15:restartNumberingAfterBreak="0">
    <w:nsid w:val="6DFB13A8"/>
    <w:multiLevelType w:val="multilevel"/>
    <w:tmpl w:val="B6DC84CA"/>
    <w:lvl w:ilvl="0">
      <w:start w:val="1"/>
      <w:numFmt w:val="lowerLetter"/>
      <w:lvlText w:val="%1"/>
      <w:lvlJc w:val="left"/>
      <w:pPr>
        <w:ind w:left="360" w:hanging="360"/>
      </w:pPr>
      <w:rPr>
        <w:rFonts w:hint="default"/>
        <w:b/>
      </w:rPr>
    </w:lvl>
    <w:lvl w:ilvl="1">
      <w:start w:val="1"/>
      <w:numFmt w:val="decimal"/>
      <w:lvlText w:val="%2"/>
      <w:lvlJc w:val="left"/>
      <w:pPr>
        <w:ind w:left="720" w:hanging="360"/>
      </w:pPr>
      <w:rPr>
        <w:rFonts w:hint="default"/>
        <w:b/>
        <w:i w:val="0"/>
      </w:rPr>
    </w:lvl>
    <w:lvl w:ilvl="2">
      <w:start w:val="1"/>
      <w:numFmt w:val="lowerRoman"/>
      <w:lvlText w:val="%3)"/>
      <w:lvlJc w:val="left"/>
      <w:pPr>
        <w:ind w:left="1440" w:hanging="360"/>
      </w:pPr>
      <w:rPr>
        <w:rFonts w:hint="default"/>
        <w:b/>
        <w:i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4032"/>
        </w:tabs>
        <w:ind w:left="4320" w:hanging="360"/>
      </w:pPr>
      <w:rPr>
        <w:rFonts w:hint="default"/>
      </w:rPr>
    </w:lvl>
  </w:abstractNum>
  <w:abstractNum w:abstractNumId="21" w15:restartNumberingAfterBreak="0">
    <w:nsid w:val="76AE3C8F"/>
    <w:multiLevelType w:val="hybridMultilevel"/>
    <w:tmpl w:val="13C4B7F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2" w15:restartNumberingAfterBreak="0">
    <w:nsid w:val="7A0D0E58"/>
    <w:multiLevelType w:val="hybridMultilevel"/>
    <w:tmpl w:val="0F582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23265">
    <w:abstractNumId w:val="21"/>
  </w:num>
  <w:num w:numId="2" w16cid:durableId="841548566">
    <w:abstractNumId w:val="16"/>
  </w:num>
  <w:num w:numId="3" w16cid:durableId="844512856">
    <w:abstractNumId w:val="11"/>
  </w:num>
  <w:num w:numId="4" w16cid:durableId="323163033">
    <w:abstractNumId w:val="9"/>
  </w:num>
  <w:num w:numId="5" w16cid:durableId="49034566">
    <w:abstractNumId w:val="7"/>
  </w:num>
  <w:num w:numId="6" w16cid:durableId="1861968202">
    <w:abstractNumId w:val="6"/>
  </w:num>
  <w:num w:numId="7" w16cid:durableId="512888008">
    <w:abstractNumId w:val="5"/>
  </w:num>
  <w:num w:numId="8" w16cid:durableId="1222014250">
    <w:abstractNumId w:val="4"/>
  </w:num>
  <w:num w:numId="9" w16cid:durableId="1480000908">
    <w:abstractNumId w:val="8"/>
  </w:num>
  <w:num w:numId="10" w16cid:durableId="886722981">
    <w:abstractNumId w:val="3"/>
  </w:num>
  <w:num w:numId="11" w16cid:durableId="1263732207">
    <w:abstractNumId w:val="2"/>
  </w:num>
  <w:num w:numId="12" w16cid:durableId="2074156902">
    <w:abstractNumId w:val="1"/>
  </w:num>
  <w:num w:numId="13" w16cid:durableId="1061557809">
    <w:abstractNumId w:val="0"/>
  </w:num>
  <w:num w:numId="14" w16cid:durableId="1445879132">
    <w:abstractNumId w:val="17"/>
  </w:num>
  <w:num w:numId="15" w16cid:durableId="1479106360">
    <w:abstractNumId w:val="10"/>
  </w:num>
  <w:num w:numId="16" w16cid:durableId="178660667">
    <w:abstractNumId w:val="18"/>
  </w:num>
  <w:num w:numId="17" w16cid:durableId="792361613">
    <w:abstractNumId w:val="19"/>
  </w:num>
  <w:num w:numId="18" w16cid:durableId="628248340">
    <w:abstractNumId w:val="10"/>
  </w:num>
  <w:num w:numId="19" w16cid:durableId="2097092830">
    <w:abstractNumId w:val="22"/>
  </w:num>
  <w:num w:numId="20" w16cid:durableId="28073741">
    <w:abstractNumId w:val="15"/>
  </w:num>
  <w:num w:numId="21" w16cid:durableId="1607545526">
    <w:abstractNumId w:val="13"/>
  </w:num>
  <w:num w:numId="22" w16cid:durableId="1279675677">
    <w:abstractNumId w:val="20"/>
  </w:num>
  <w:num w:numId="23" w16cid:durableId="1770932256">
    <w:abstractNumId w:val="12"/>
  </w:num>
  <w:num w:numId="24" w16cid:durableId="1447651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autoHyphenation/>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42"/>
    <w:rsid w:val="000129F4"/>
    <w:rsid w:val="00024BF3"/>
    <w:rsid w:val="0004727E"/>
    <w:rsid w:val="00047713"/>
    <w:rsid w:val="00067916"/>
    <w:rsid w:val="00096CED"/>
    <w:rsid w:val="000977EC"/>
    <w:rsid w:val="000B7900"/>
    <w:rsid w:val="001070E5"/>
    <w:rsid w:val="001573EE"/>
    <w:rsid w:val="00293E83"/>
    <w:rsid w:val="002C22ED"/>
    <w:rsid w:val="002E70C4"/>
    <w:rsid w:val="00303C77"/>
    <w:rsid w:val="003166A3"/>
    <w:rsid w:val="00316925"/>
    <w:rsid w:val="00360F4D"/>
    <w:rsid w:val="0037065F"/>
    <w:rsid w:val="003A55D1"/>
    <w:rsid w:val="003F23B7"/>
    <w:rsid w:val="00401F28"/>
    <w:rsid w:val="004152E8"/>
    <w:rsid w:val="00416D73"/>
    <w:rsid w:val="004308A7"/>
    <w:rsid w:val="004310C7"/>
    <w:rsid w:val="0043335C"/>
    <w:rsid w:val="004B2D40"/>
    <w:rsid w:val="004D3DA5"/>
    <w:rsid w:val="004D7CD1"/>
    <w:rsid w:val="00536653"/>
    <w:rsid w:val="005735E0"/>
    <w:rsid w:val="0058608E"/>
    <w:rsid w:val="005A1269"/>
    <w:rsid w:val="00603F53"/>
    <w:rsid w:val="00616FE0"/>
    <w:rsid w:val="006353F3"/>
    <w:rsid w:val="006F3142"/>
    <w:rsid w:val="006F467B"/>
    <w:rsid w:val="007210F3"/>
    <w:rsid w:val="00724474"/>
    <w:rsid w:val="00747F02"/>
    <w:rsid w:val="00755C3A"/>
    <w:rsid w:val="00780BA9"/>
    <w:rsid w:val="00791E82"/>
    <w:rsid w:val="007A59AF"/>
    <w:rsid w:val="007C7C44"/>
    <w:rsid w:val="007D077C"/>
    <w:rsid w:val="007F47F4"/>
    <w:rsid w:val="0081466B"/>
    <w:rsid w:val="0082484A"/>
    <w:rsid w:val="00834C1A"/>
    <w:rsid w:val="00880519"/>
    <w:rsid w:val="008F2B5A"/>
    <w:rsid w:val="008F5081"/>
    <w:rsid w:val="00961CCD"/>
    <w:rsid w:val="0097505D"/>
    <w:rsid w:val="009E5821"/>
    <w:rsid w:val="009E5DFC"/>
    <w:rsid w:val="00A47D97"/>
    <w:rsid w:val="00A66B41"/>
    <w:rsid w:val="00A812D2"/>
    <w:rsid w:val="00AE3304"/>
    <w:rsid w:val="00AE5098"/>
    <w:rsid w:val="00B54072"/>
    <w:rsid w:val="00B65EDF"/>
    <w:rsid w:val="00B972F3"/>
    <w:rsid w:val="00BA185F"/>
    <w:rsid w:val="00BA77A3"/>
    <w:rsid w:val="00BB65EB"/>
    <w:rsid w:val="00BC0939"/>
    <w:rsid w:val="00BC572E"/>
    <w:rsid w:val="00BE59DE"/>
    <w:rsid w:val="00BF5603"/>
    <w:rsid w:val="00C7693A"/>
    <w:rsid w:val="00C8252D"/>
    <w:rsid w:val="00C84772"/>
    <w:rsid w:val="00CC5038"/>
    <w:rsid w:val="00D13EF7"/>
    <w:rsid w:val="00D64D3C"/>
    <w:rsid w:val="00DA7EFE"/>
    <w:rsid w:val="00DD7393"/>
    <w:rsid w:val="00E01877"/>
    <w:rsid w:val="00E15EBF"/>
    <w:rsid w:val="00E1787C"/>
    <w:rsid w:val="00E57225"/>
    <w:rsid w:val="00E80F1B"/>
    <w:rsid w:val="00F16B76"/>
    <w:rsid w:val="00F82BCF"/>
    <w:rsid w:val="00FF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width-relative:margin;mso-height-relative:margin" fillcolor="none [3207]" stroke="f" strokecolor="none [3041]">
      <v:fill color="none [3207]"/>
      <v:stroke color="none [3041]" weight="3pt" on="f"/>
      <v:shadow on="t" type="perspective" color="none [1605]" opacity=".5" offset="1pt" offset2="-1pt"/>
    </o:shapedefaults>
    <o:shapelayout v:ext="edit">
      <o:idmap v:ext="edit" data="1"/>
    </o:shapelayout>
  </w:shapeDefaults>
  <w:decimalSymbol w:val="."/>
  <w:listSeparator w:val=","/>
  <w14:docId w14:val="625FDEEA"/>
  <w15:chartTrackingRefBased/>
  <w15:docId w15:val="{49CC9DB1-6BED-4860-8D54-E9129AB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F3"/>
    <w:pPr>
      <w:widowControl w:val="0"/>
      <w:suppressAutoHyphens/>
      <w:autoSpaceDE w:val="0"/>
      <w:autoSpaceDN w:val="0"/>
      <w:adjustRightInd w:val="0"/>
      <w:spacing w:after="240" w:line="320" w:lineRule="atLeast"/>
      <w:textAlignment w:val="center"/>
    </w:pPr>
    <w:rPr>
      <w:rFonts w:cs="MyriadPro-Regular"/>
      <w:color w:val="000000"/>
      <w:sz w:val="24"/>
      <w:szCs w:val="24"/>
    </w:rPr>
  </w:style>
  <w:style w:type="paragraph" w:styleId="Heading1">
    <w:name w:val="heading 1"/>
    <w:basedOn w:val="Normal"/>
    <w:next w:val="Normal"/>
    <w:link w:val="Heading1Char"/>
    <w:uiPriority w:val="9"/>
    <w:qFormat/>
    <w:rsid w:val="00BA77A3"/>
    <w:pPr>
      <w:spacing w:before="240" w:after="60" w:line="280" w:lineRule="atLeast"/>
      <w:contextualSpacing/>
      <w:outlineLvl w:val="0"/>
    </w:pPr>
    <w:rPr>
      <w:rFonts w:eastAsiaTheme="majorEastAsia" w:cstheme="majorBidi"/>
      <w:b/>
      <w:caps/>
      <w:color w:val="auto"/>
      <w:spacing w:val="-10"/>
      <w:kern w:val="28"/>
      <w:sz w:val="32"/>
      <w:szCs w:val="48"/>
    </w:rPr>
  </w:style>
  <w:style w:type="paragraph" w:styleId="Heading2">
    <w:name w:val="heading 2"/>
    <w:basedOn w:val="Normal"/>
    <w:next w:val="Normal"/>
    <w:link w:val="Heading2Char"/>
    <w:uiPriority w:val="9"/>
    <w:qFormat/>
    <w:rsid w:val="005A1269"/>
    <w:pPr>
      <w:keepNext/>
      <w:spacing w:before="120" w:after="60" w:line="280" w:lineRule="atLeast"/>
      <w:contextualSpacing/>
      <w:outlineLvl w:val="1"/>
    </w:pPr>
    <w:rPr>
      <w:rFonts w:cs="MyriadPro-Bold"/>
      <w:b/>
      <w:bCs/>
      <w:caps/>
      <w:color w:val="7F4326"/>
      <w:sz w:val="28"/>
      <w:szCs w:val="32"/>
    </w:rPr>
  </w:style>
  <w:style w:type="paragraph" w:styleId="Heading3">
    <w:name w:val="heading 3"/>
    <w:basedOn w:val="Normal"/>
    <w:next w:val="Normal"/>
    <w:link w:val="Heading3Char"/>
    <w:uiPriority w:val="9"/>
    <w:qFormat/>
    <w:rsid w:val="00A812D2"/>
    <w:pPr>
      <w:spacing w:before="120" w:after="60"/>
      <w:outlineLvl w:val="2"/>
    </w:pPr>
    <w:rPr>
      <w:b/>
      <w:i/>
      <w:color w:val="auto"/>
      <w:sz w:val="28"/>
    </w:rPr>
  </w:style>
  <w:style w:type="paragraph" w:styleId="Heading4">
    <w:name w:val="heading 4"/>
    <w:basedOn w:val="Heading6"/>
    <w:next w:val="Normal"/>
    <w:link w:val="Heading4Char"/>
    <w:uiPriority w:val="9"/>
    <w:qFormat/>
    <w:rsid w:val="00A812D2"/>
    <w:pPr>
      <w:spacing w:after="60"/>
      <w:outlineLvl w:val="3"/>
    </w:pPr>
  </w:style>
  <w:style w:type="paragraph" w:styleId="Heading5">
    <w:name w:val="heading 5"/>
    <w:basedOn w:val="Normal"/>
    <w:next w:val="Normal"/>
    <w:link w:val="Heading5Char"/>
    <w:uiPriority w:val="9"/>
    <w:qFormat/>
    <w:rsid w:val="00A812D2"/>
    <w:pPr>
      <w:keepNext/>
      <w:spacing w:before="120" w:after="60" w:line="360" w:lineRule="atLeast"/>
      <w:contextualSpacing/>
      <w:outlineLvl w:val="4"/>
    </w:pPr>
    <w:rPr>
      <w:rFonts w:cs="MyriadPro-BoldIt"/>
      <w:b/>
      <w:bCs/>
      <w:i/>
      <w:iCs/>
      <w:spacing w:val="12"/>
    </w:rPr>
  </w:style>
  <w:style w:type="paragraph" w:styleId="Heading6">
    <w:name w:val="heading 6"/>
    <w:basedOn w:val="Normal"/>
    <w:next w:val="Normal"/>
    <w:link w:val="Heading6Char"/>
    <w:uiPriority w:val="9"/>
    <w:qFormat/>
    <w:rsid w:val="00BA77A3"/>
    <w:pPr>
      <w:widowControl/>
      <w:spacing w:before="120" w:after="120" w:line="280" w:lineRule="atLeast"/>
      <w:outlineLvl w:val="5"/>
    </w:pPr>
    <w:rPr>
      <w:b/>
      <w:caps/>
      <w:color w:val="7F43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itle">
    <w:name w:val="List Title"/>
    <w:basedOn w:val="Normal"/>
    <w:next w:val="ListParagraph"/>
    <w:qFormat/>
    <w:rsid w:val="00A812D2"/>
    <w:pPr>
      <w:spacing w:after="120"/>
    </w:pPr>
    <w:rPr>
      <w:b/>
      <w:i/>
    </w:rPr>
  </w:style>
  <w:style w:type="paragraph" w:customStyle="1" w:styleId="PBEMTextboxtext">
    <w:name w:val="PBEM Text box text"/>
    <w:basedOn w:val="Normal"/>
    <w:uiPriority w:val="1"/>
    <w:qFormat/>
    <w:rsid w:val="00A812D2"/>
    <w:pPr>
      <w:spacing w:after="120" w:line="120" w:lineRule="atLeast"/>
    </w:pPr>
    <w:rPr>
      <w:sz w:val="20"/>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1Char">
    <w:name w:val="Heading 1 Char"/>
    <w:link w:val="Heading1"/>
    <w:uiPriority w:val="9"/>
    <w:rsid w:val="00BA77A3"/>
    <w:rPr>
      <w:rFonts w:eastAsiaTheme="majorEastAsia" w:cstheme="majorBidi"/>
      <w:b/>
      <w:caps/>
      <w:spacing w:val="-10"/>
      <w:kern w:val="28"/>
      <w:sz w:val="32"/>
      <w:szCs w:val="48"/>
    </w:rPr>
  </w:style>
  <w:style w:type="character" w:customStyle="1" w:styleId="Heading2Char">
    <w:name w:val="Heading 2 Char"/>
    <w:link w:val="Heading2"/>
    <w:uiPriority w:val="9"/>
    <w:rsid w:val="005A1269"/>
    <w:rPr>
      <w:rFonts w:cs="MyriadPro-Bold"/>
      <w:b/>
      <w:bCs/>
      <w:caps/>
      <w:color w:val="7F4326"/>
      <w:sz w:val="28"/>
      <w:szCs w:val="32"/>
    </w:rPr>
  </w:style>
  <w:style w:type="paragraph" w:customStyle="1" w:styleId="PBEMTextBoxHead">
    <w:name w:val="PBEM Text Box Head"/>
    <w:basedOn w:val="Normal"/>
    <w:next w:val="PBEMTextboxtext"/>
    <w:uiPriority w:val="6"/>
    <w:qFormat/>
    <w:rsid w:val="00BA77A3"/>
    <w:pPr>
      <w:keepNext/>
      <w:tabs>
        <w:tab w:val="right" w:leader="dot" w:pos="10560"/>
      </w:tabs>
      <w:spacing w:after="0" w:line="360" w:lineRule="atLeast"/>
      <w:ind w:left="720"/>
      <w:contextualSpacing/>
    </w:pPr>
    <w:rPr>
      <w:rFonts w:cs="MyriadPro-Bold"/>
      <w:b/>
      <w:bCs/>
      <w:color w:val="7F4326"/>
      <w:spacing w:val="12"/>
      <w:sz w:val="22"/>
    </w:rPr>
  </w:style>
  <w:style w:type="character" w:customStyle="1" w:styleId="Heading3Char">
    <w:name w:val="Heading 3 Char"/>
    <w:link w:val="Heading3"/>
    <w:uiPriority w:val="9"/>
    <w:rsid w:val="00A812D2"/>
    <w:rPr>
      <w:rFonts w:cs="MyriadPro-Regular"/>
      <w:b/>
      <w:i/>
      <w:sz w:val="28"/>
      <w:szCs w:val="24"/>
    </w:rPr>
  </w:style>
  <w:style w:type="paragraph" w:customStyle="1" w:styleId="PBEMTopheader">
    <w:name w:val="PBEM Top header"/>
    <w:basedOn w:val="NoParagraphStyle"/>
    <w:next w:val="Normal"/>
    <w:uiPriority w:val="8"/>
    <w:rsid w:val="00024BF3"/>
    <w:pPr>
      <w:keepNext/>
      <w:tabs>
        <w:tab w:val="left" w:pos="1440"/>
      </w:tabs>
      <w:suppressAutoHyphens/>
      <w:spacing w:before="200" w:after="60" w:line="280" w:lineRule="atLeast"/>
    </w:pPr>
    <w:rPr>
      <w:rFonts w:ascii="Arial" w:hAnsi="Arial" w:cs="MyriadPro-Bold"/>
      <w:b/>
      <w:bCs/>
      <w:caps/>
      <w:sz w:val="28"/>
      <w:szCs w:val="28"/>
    </w:rPr>
  </w:style>
  <w:style w:type="character" w:customStyle="1" w:styleId="Heading4Char">
    <w:name w:val="Heading 4 Char"/>
    <w:link w:val="Heading4"/>
    <w:uiPriority w:val="9"/>
    <w:rsid w:val="00A812D2"/>
    <w:rPr>
      <w:rFonts w:cs="MyriadPro-Regular"/>
      <w:b/>
      <w:caps/>
      <w:color w:val="7F4326"/>
      <w:sz w:val="24"/>
      <w:szCs w:val="24"/>
    </w:rPr>
  </w:style>
  <w:style w:type="character" w:customStyle="1" w:styleId="Heading5Char">
    <w:name w:val="Heading 5 Char"/>
    <w:link w:val="Heading5"/>
    <w:uiPriority w:val="9"/>
    <w:rsid w:val="00A812D2"/>
    <w:rPr>
      <w:rFonts w:cs="MyriadPro-BoldIt"/>
      <w:b/>
      <w:bCs/>
      <w:i/>
      <w:iCs/>
      <w:color w:val="000000"/>
      <w:spacing w:val="12"/>
      <w:sz w:val="24"/>
      <w:szCs w:val="24"/>
    </w:rPr>
  </w:style>
  <w:style w:type="character" w:customStyle="1" w:styleId="Heading6Char">
    <w:name w:val="Heading 6 Char"/>
    <w:link w:val="Heading6"/>
    <w:uiPriority w:val="9"/>
    <w:rsid w:val="00755C3A"/>
    <w:rPr>
      <w:rFonts w:ascii="MyriadPro-Bold" w:hAnsi="MyriadPro-Bold" w:cs="MyriadPro-Bold"/>
      <w:b/>
      <w:bCs/>
      <w:caps/>
      <w:color w:val="7F4326"/>
      <w:spacing w:val="12"/>
      <w:sz w:val="24"/>
      <w:szCs w:val="24"/>
    </w:rPr>
  </w:style>
  <w:style w:type="paragraph" w:customStyle="1" w:styleId="BasicParagraph">
    <w:name w:val="[Basic Paragraph]"/>
    <w:basedOn w:val="NoParagraphStyle"/>
    <w:uiPriority w:val="99"/>
  </w:style>
  <w:style w:type="paragraph" w:customStyle="1" w:styleId="List-BulletsLists">
    <w:name w:val="List - Bullets (Lists)"/>
    <w:basedOn w:val="Normal"/>
    <w:uiPriority w:val="11"/>
    <w:rsid w:val="006353F3"/>
    <w:pPr>
      <w:numPr>
        <w:numId w:val="2"/>
      </w:numPr>
      <w:tabs>
        <w:tab w:val="left" w:pos="400"/>
        <w:tab w:val="left" w:pos="1160"/>
      </w:tabs>
      <w:spacing w:after="140" w:line="280" w:lineRule="atLeast"/>
      <w:ind w:left="1483"/>
    </w:pPr>
    <w:rPr>
      <w:rFonts w:ascii="MyriadPro-Semibold" w:hAnsi="MyriadPro-Semibold" w:cs="MyriadPro-Semibold"/>
    </w:rPr>
  </w:style>
  <w:style w:type="paragraph" w:customStyle="1" w:styleId="List-ChecklistLists">
    <w:name w:val="List - Checklist (Lists)"/>
    <w:basedOn w:val="List-BulletsLists"/>
    <w:uiPriority w:val="12"/>
    <w:rsid w:val="006353F3"/>
    <w:pPr>
      <w:numPr>
        <w:numId w:val="3"/>
      </w:numPr>
      <w:ind w:left="1483"/>
    </w:pPr>
  </w:style>
  <w:style w:type="paragraph" w:customStyle="1" w:styleId="CaptionsOther">
    <w:name w:val="Captions (Other)"/>
    <w:basedOn w:val="NoParagraphStyle"/>
    <w:uiPriority w:val="8"/>
    <w:rsid w:val="0043335C"/>
    <w:pPr>
      <w:tabs>
        <w:tab w:val="right" w:leader="dot" w:pos="8560"/>
      </w:tabs>
      <w:suppressAutoHyphens/>
      <w:spacing w:after="140" w:line="240" w:lineRule="atLeast"/>
    </w:pPr>
    <w:rPr>
      <w:rFonts w:ascii="Arial" w:hAnsi="Arial" w:cs="MyriadPro-It"/>
      <w:i/>
      <w:iCs/>
      <w:spacing w:val="12"/>
    </w:rPr>
  </w:style>
  <w:style w:type="paragraph" w:customStyle="1" w:styleId="TableTextOther">
    <w:name w:val="Table Text (Other)"/>
    <w:basedOn w:val="NoParagraphStyle"/>
    <w:uiPriority w:val="99"/>
    <w:pPr>
      <w:keepNext/>
      <w:suppressAutoHyphens/>
      <w:spacing w:after="140" w:line="240" w:lineRule="atLeast"/>
    </w:pPr>
    <w:rPr>
      <w:rFonts w:ascii="MyriadPro-Cond" w:hAnsi="MyriadPro-Cond" w:cs="MyriadPro-Cond"/>
      <w:sz w:val="20"/>
      <w:szCs w:val="20"/>
    </w:rPr>
  </w:style>
  <w:style w:type="paragraph" w:customStyle="1" w:styleId="Footnote-FirstLineOther">
    <w:name w:val="Footnote - First Line (Other)"/>
    <w:basedOn w:val="TableTextOther"/>
    <w:uiPriority w:val="9"/>
    <w:rsid w:val="00616FE0"/>
    <w:pPr>
      <w:pBdr>
        <w:top w:val="single" w:sz="8" w:space="12" w:color="000000"/>
      </w:pBdr>
      <w:spacing w:before="80"/>
    </w:pPr>
  </w:style>
  <w:style w:type="character" w:customStyle="1" w:styleId="SuperscriptforFootnotes">
    <w:name w:val="Superscript for Footnotes"/>
    <w:uiPriority w:val="99"/>
    <w:qFormat/>
    <w:rPr>
      <w:vertAlign w:val="superscript"/>
    </w:rPr>
  </w:style>
  <w:style w:type="paragraph" w:styleId="BalloonText">
    <w:name w:val="Balloon Text"/>
    <w:basedOn w:val="Normal"/>
    <w:link w:val="BalloonTextChar"/>
    <w:uiPriority w:val="99"/>
    <w:semiHidden/>
    <w:unhideWhenUsed/>
    <w:rsid w:val="006F46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67B"/>
    <w:rPr>
      <w:rFonts w:ascii="Tahoma" w:hAnsi="Tahoma" w:cs="Tahoma"/>
      <w:color w:val="000000"/>
      <w:sz w:val="16"/>
      <w:szCs w:val="16"/>
    </w:rPr>
  </w:style>
  <w:style w:type="paragraph" w:styleId="Header">
    <w:name w:val="header"/>
    <w:basedOn w:val="Normal"/>
    <w:rsid w:val="003F23B7"/>
    <w:pPr>
      <w:tabs>
        <w:tab w:val="center" w:pos="4320"/>
        <w:tab w:val="right" w:pos="8640"/>
      </w:tabs>
    </w:pPr>
  </w:style>
  <w:style w:type="paragraph" w:styleId="Footer">
    <w:name w:val="footer"/>
    <w:basedOn w:val="Normal"/>
    <w:rsid w:val="003F23B7"/>
    <w:pPr>
      <w:tabs>
        <w:tab w:val="center" w:pos="4320"/>
        <w:tab w:val="right" w:pos="8640"/>
      </w:tabs>
    </w:pPr>
  </w:style>
  <w:style w:type="character" w:styleId="PageNumber">
    <w:name w:val="page number"/>
    <w:basedOn w:val="DefaultParagraphFont"/>
    <w:rsid w:val="003F23B7"/>
  </w:style>
  <w:style w:type="numbering" w:customStyle="1" w:styleId="List1PBEM">
    <w:name w:val="List 1 PBEM"/>
    <w:uiPriority w:val="99"/>
    <w:rsid w:val="005735E0"/>
    <w:pPr>
      <w:numPr>
        <w:numId w:val="14"/>
      </w:numPr>
    </w:pPr>
  </w:style>
  <w:style w:type="numbering" w:customStyle="1" w:styleId="PBEMListStyle">
    <w:name w:val="PBEM List Style"/>
    <w:uiPriority w:val="99"/>
    <w:rsid w:val="004308A7"/>
    <w:pPr>
      <w:numPr>
        <w:numId w:val="15"/>
      </w:numPr>
    </w:pPr>
  </w:style>
  <w:style w:type="table" w:styleId="TableGrid">
    <w:name w:val="Table Grid"/>
    <w:basedOn w:val="TableNormal"/>
    <w:uiPriority w:val="59"/>
    <w:rsid w:val="0082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A77A3"/>
    <w:pPr>
      <w:spacing w:line="520" w:lineRule="atLeast"/>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BA77A3"/>
    <w:rPr>
      <w:rFonts w:eastAsiaTheme="majorEastAsia" w:cstheme="majorBidi"/>
      <w:b/>
      <w:spacing w:val="-10"/>
      <w:kern w:val="28"/>
      <w:sz w:val="56"/>
      <w:szCs w:val="56"/>
    </w:rPr>
  </w:style>
  <w:style w:type="paragraph" w:styleId="Subtitle">
    <w:name w:val="Subtitle"/>
    <w:basedOn w:val="Normal"/>
    <w:next w:val="Normal"/>
    <w:link w:val="SubtitleChar"/>
    <w:uiPriority w:val="11"/>
    <w:rsid w:val="003166A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6A3"/>
    <w:rPr>
      <w:rFonts w:eastAsiaTheme="minorEastAsia" w:cstheme="minorBidi"/>
      <w:color w:val="5A5A5A" w:themeColor="text1" w:themeTint="A5"/>
      <w:spacing w:val="15"/>
      <w:sz w:val="22"/>
      <w:szCs w:val="22"/>
    </w:rPr>
  </w:style>
  <w:style w:type="paragraph" w:styleId="ListParagraph">
    <w:name w:val="List Paragraph"/>
    <w:basedOn w:val="Normal"/>
    <w:uiPriority w:val="34"/>
    <w:qFormat/>
    <w:rsid w:val="0058608E"/>
    <w:pPr>
      <w:spacing w:before="120" w:after="60"/>
      <w:contextualSpacing/>
    </w:pPr>
  </w:style>
  <w:style w:type="numbering" w:customStyle="1" w:styleId="ListLevel1">
    <w:name w:val="List Level 1"/>
    <w:uiPriority w:val="99"/>
    <w:rsid w:val="0058608E"/>
    <w:pPr>
      <w:numPr>
        <w:numId w:val="23"/>
      </w:numPr>
    </w:pPr>
  </w:style>
  <w:style w:type="character" w:styleId="Hyperlink">
    <w:name w:val="Hyperlink"/>
    <w:rsid w:val="00E01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7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mee.cuti@portland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aymee.cuti@portlandoregon.gov" TargetMode="External"/><Relationship Id="rId4" Type="http://schemas.openxmlformats.org/officeDocument/2006/relationships/webSettings" Target="webSettings.xml"/><Relationship Id="rId9" Type="http://schemas.openxmlformats.org/officeDocument/2006/relationships/hyperlink" Target="mailto:jaymee.cuti@portlandorego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20BUREAU%20WIDE\Templates\PBEM%20WORD%20Templates\PBEM%20Word%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PBEM Word Template NEW.dotx</Template>
  <TotalTime>7</TotalTime>
  <Pages>2</Pages>
  <Words>332</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Albertina Kerr Centers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Cuti, Jaymee</dc:creator>
  <cp:keywords/>
  <cp:lastModifiedBy>Cuti, Jaymee</cp:lastModifiedBy>
  <cp:revision>2</cp:revision>
  <cp:lastPrinted>1900-01-01T08:00:00Z</cp:lastPrinted>
  <dcterms:created xsi:type="dcterms:W3CDTF">2023-06-26T20:19:00Z</dcterms:created>
  <dcterms:modified xsi:type="dcterms:W3CDTF">2023-06-26T20:26:00Z</dcterms:modified>
</cp:coreProperties>
</file>