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39FB" w14:textId="57BBB883" w:rsidR="00B34340" w:rsidRPr="00B34340" w:rsidRDefault="00B34340" w:rsidP="0035334A">
      <w:pPr>
        <w:pStyle w:val="Heading2"/>
        <w:rPr>
          <w:b w:val="0"/>
          <w:bCs/>
          <w:color w:val="222222"/>
          <w:sz w:val="22"/>
        </w:rPr>
      </w:pPr>
      <w:r>
        <w:rPr>
          <w:b w:val="0"/>
          <w:bCs/>
          <w:sz w:val="22"/>
        </w:rPr>
        <w:t>April</w:t>
      </w:r>
      <w:r w:rsidRPr="00B34340">
        <w:rPr>
          <w:b w:val="0"/>
          <w:bCs/>
          <w:sz w:val="22"/>
        </w:rPr>
        <w:t xml:space="preserve"> </w:t>
      </w:r>
      <w:r w:rsidR="00877641">
        <w:rPr>
          <w:b w:val="0"/>
          <w:bCs/>
          <w:sz w:val="22"/>
        </w:rPr>
        <w:t>21</w:t>
      </w:r>
      <w:r w:rsidRPr="00B34340">
        <w:rPr>
          <w:b w:val="0"/>
          <w:bCs/>
          <w:sz w:val="22"/>
        </w:rPr>
        <w:t>, 2022</w:t>
      </w:r>
    </w:p>
    <w:p w14:paraId="263C9C0F" w14:textId="77777777" w:rsidR="00B34340" w:rsidRPr="00B34340" w:rsidRDefault="00B34340" w:rsidP="00B34340"/>
    <w:p w14:paraId="662AACCB" w14:textId="7EFE87BE" w:rsidR="0035334A" w:rsidRPr="003008AD" w:rsidRDefault="003008AD" w:rsidP="003008AD">
      <w:pPr>
        <w:pStyle w:val="NormalWeb"/>
        <w:rPr>
          <w:rFonts w:ascii="Verdana" w:eastAsia="Times New Roman" w:hAnsi="Verdana" w:cs="Times New Roman"/>
          <w:b/>
          <w:color w:val="222222"/>
        </w:rPr>
      </w:pPr>
      <w:r w:rsidRPr="003008AD">
        <w:rPr>
          <w:rFonts w:ascii="Verdana" w:eastAsia="Times New Roman" w:hAnsi="Verdana" w:cs="Times New Roman"/>
          <w:b/>
          <w:color w:val="222222"/>
        </w:rPr>
        <w:t xml:space="preserve">Stephen </w:t>
      </w:r>
      <w:proofErr w:type="spellStart"/>
      <w:r w:rsidRPr="003008AD">
        <w:rPr>
          <w:rFonts w:ascii="Verdana" w:eastAsia="Times New Roman" w:hAnsi="Verdana" w:cs="Times New Roman"/>
          <w:b/>
          <w:color w:val="222222"/>
        </w:rPr>
        <w:t>Zipprich</w:t>
      </w:r>
      <w:proofErr w:type="spellEnd"/>
      <w:r w:rsidRPr="003008AD">
        <w:rPr>
          <w:rFonts w:ascii="Verdana" w:eastAsia="Times New Roman" w:hAnsi="Verdana" w:cs="Times New Roman"/>
          <w:b/>
          <w:color w:val="222222"/>
        </w:rPr>
        <w:t xml:space="preserve"> of Portland Honored as North America’s 911 Dispatcher of the Year</w:t>
      </w:r>
    </w:p>
    <w:p w14:paraId="0E33DE36" w14:textId="77777777" w:rsidR="0035334A" w:rsidRPr="0035334A" w:rsidRDefault="0035334A" w:rsidP="0035334A">
      <w:pPr>
        <w:pStyle w:val="NormalWeb"/>
        <w:rPr>
          <w:rFonts w:ascii="Verdana" w:hAnsi="Verdana"/>
        </w:rPr>
      </w:pPr>
    </w:p>
    <w:p w14:paraId="7505F846" w14:textId="3D2F59F6" w:rsidR="003D47A8" w:rsidRDefault="003D47A8" w:rsidP="0035334A">
      <w:pPr>
        <w:pStyle w:val="NormalWeb"/>
        <w:rPr>
          <w:rFonts w:ascii="Verdana" w:hAnsi="Verdana"/>
        </w:rPr>
      </w:pPr>
      <w:r w:rsidRPr="003D47A8">
        <w:rPr>
          <w:rFonts w:ascii="Verdana" w:hAnsi="Verdana"/>
        </w:rPr>
        <w:t>Award honors an exemplary emergency dispatcher for professional excellence</w:t>
      </w:r>
    </w:p>
    <w:p w14:paraId="4236CBD6" w14:textId="77777777" w:rsidR="003D47A8" w:rsidRDefault="003D47A8" w:rsidP="0035334A">
      <w:pPr>
        <w:pStyle w:val="NormalWeb"/>
        <w:rPr>
          <w:rFonts w:ascii="Verdana" w:hAnsi="Verdana"/>
        </w:rPr>
      </w:pPr>
    </w:p>
    <w:p w14:paraId="25EAF230" w14:textId="1ECAD8BF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Senior call taker and dispatcher Stephen </w:t>
      </w:r>
      <w:proofErr w:type="spellStart"/>
      <w:r>
        <w:rPr>
          <w:rFonts w:ascii="Arial" w:hAnsi="Arial" w:cs="Arial"/>
        </w:rPr>
        <w:t>Zipprich</w:t>
      </w:r>
      <w:proofErr w:type="spellEnd"/>
      <w:r>
        <w:rPr>
          <w:rFonts w:ascii="Arial" w:hAnsi="Arial" w:cs="Arial"/>
        </w:rPr>
        <w:t xml:space="preserve"> of the Bureau of Emergency Communications (BOEC) was honored as North America’s 911 Dispatcher of the Year by the International Academies of Emergency Dispatch® (IAED), the standard-setting organization for emergency dispatch and response services worldwide and the leading body of emergency dispatch experts. </w:t>
      </w:r>
    </w:p>
    <w:p w14:paraId="4159D548" w14:textId="77777777" w:rsidR="003D47A8" w:rsidRDefault="003D47A8" w:rsidP="003D47A8">
      <w:pPr>
        <w:rPr>
          <w:rFonts w:ascii="Arial" w:hAnsi="Arial" w:cs="Arial"/>
        </w:rPr>
      </w:pPr>
    </w:p>
    <w:p w14:paraId="2E580DB0" w14:textId="421A0E15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award, given annually to an emergency dispatcher who exemplifies excellence in his or her work throughout the year, </w:t>
      </w:r>
      <w:r w:rsidR="004B2FF0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announced at IAED’s 2023 </w:t>
      </w:r>
      <w:bookmarkStart w:id="0" w:name="_Hlk132366078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"https://navigator.emergencydispatch.org/home" </w:instrText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NAVIGATOR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Conference in Denver</w:t>
      </w:r>
      <w:r w:rsidR="004B2FF0">
        <w:rPr>
          <w:rFonts w:ascii="Arial" w:hAnsi="Arial" w:cs="Arial"/>
        </w:rPr>
        <w:t xml:space="preserve"> on April 18</w:t>
      </w:r>
      <w:r>
        <w:rPr>
          <w:rFonts w:ascii="Arial" w:hAnsi="Arial" w:cs="Arial"/>
        </w:rPr>
        <w:t xml:space="preserve">. The annual conference </w:t>
      </w:r>
      <w:r w:rsidR="004B2FF0">
        <w:rPr>
          <w:rFonts w:ascii="Arial" w:hAnsi="Arial" w:cs="Arial"/>
        </w:rPr>
        <w:t>included</w:t>
      </w:r>
      <w:r>
        <w:rPr>
          <w:rFonts w:ascii="Arial" w:hAnsi="Arial" w:cs="Arial"/>
        </w:rPr>
        <w:t xml:space="preserve"> more than 1,500 emergency services leaders from across the U.S. and the world to stay abreast of best practices in emergency dispatch protocols.</w:t>
      </w:r>
    </w:p>
    <w:p w14:paraId="0311ED50" w14:textId="77777777" w:rsidR="003D47A8" w:rsidRDefault="003D47A8" w:rsidP="003D47A8">
      <w:pPr>
        <w:rPr>
          <w:rFonts w:ascii="Arial" w:hAnsi="Arial" w:cs="Arial"/>
        </w:rPr>
      </w:pPr>
    </w:p>
    <w:p w14:paraId="61C9B767" w14:textId="0292FE02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award ceremony, attendees heard the dramatic audio recording of </w:t>
      </w:r>
      <w:proofErr w:type="spellStart"/>
      <w:r>
        <w:rPr>
          <w:rFonts w:ascii="Arial" w:hAnsi="Arial" w:cs="Arial"/>
        </w:rPr>
        <w:t>Zipprich</w:t>
      </w:r>
      <w:proofErr w:type="spellEnd"/>
      <w:r>
        <w:rPr>
          <w:rFonts w:ascii="Arial" w:hAnsi="Arial" w:cs="Arial"/>
        </w:rPr>
        <w:t xml:space="preserve"> assisting a caller who had attempted </w:t>
      </w:r>
      <w:r w:rsidR="00A16A40">
        <w:rPr>
          <w:rFonts w:ascii="Arial" w:hAnsi="Arial" w:cs="Arial"/>
        </w:rPr>
        <w:t xml:space="preserve">to harm himself and expressed </w:t>
      </w:r>
      <w:r>
        <w:rPr>
          <w:rFonts w:ascii="Arial" w:hAnsi="Arial" w:cs="Arial"/>
        </w:rPr>
        <w:t xml:space="preserve">regretted. </w:t>
      </w:r>
      <w:proofErr w:type="spellStart"/>
      <w:r>
        <w:rPr>
          <w:rFonts w:ascii="Arial" w:hAnsi="Arial" w:cs="Arial"/>
        </w:rPr>
        <w:t>Zipprich</w:t>
      </w:r>
      <w:proofErr w:type="spellEnd"/>
      <w:r>
        <w:rPr>
          <w:rFonts w:ascii="Arial" w:hAnsi="Arial" w:cs="Arial"/>
        </w:rPr>
        <w:t xml:space="preserve"> remained focused on proper procedure yet was</w:t>
      </w:r>
      <w:r w:rsidR="00A16A40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compassionate throughout the call until help arrived on scene.  </w:t>
      </w:r>
    </w:p>
    <w:p w14:paraId="128DE41B" w14:textId="77777777" w:rsidR="003D47A8" w:rsidRDefault="003D47A8" w:rsidP="003D47A8">
      <w:pPr>
        <w:rPr>
          <w:rFonts w:ascii="Arial" w:hAnsi="Arial" w:cs="Arial"/>
        </w:rPr>
      </w:pPr>
    </w:p>
    <w:p w14:paraId="1CB973EC" w14:textId="77777777" w:rsidR="006D5084" w:rsidRPr="006D5084" w:rsidRDefault="006D5084" w:rsidP="006D5084">
      <w:pPr>
        <w:rPr>
          <w:rFonts w:ascii="Arial" w:hAnsi="Arial" w:cs="Arial"/>
        </w:rPr>
      </w:pPr>
      <w:r w:rsidRPr="006D5084">
        <w:rPr>
          <w:rFonts w:ascii="Arial" w:hAnsi="Arial" w:cs="Arial"/>
        </w:rPr>
        <w:t xml:space="preserve">“When we started implementing new emergency response protocols in May of 2021, it was a challenging transition for dispatchers, but Stephen had a positive attitude and desire to advance emergency communications,” said Ryan </w:t>
      </w:r>
      <w:proofErr w:type="spellStart"/>
      <w:r w:rsidRPr="006D5084">
        <w:rPr>
          <w:rFonts w:ascii="Arial" w:hAnsi="Arial" w:cs="Arial"/>
        </w:rPr>
        <w:t>DesJardins</w:t>
      </w:r>
      <w:proofErr w:type="spellEnd"/>
      <w:r w:rsidRPr="006D5084">
        <w:rPr>
          <w:rFonts w:ascii="Arial" w:hAnsi="Arial" w:cs="Arial"/>
        </w:rPr>
        <w:t xml:space="preserve">, Quality Assurance Manager with the Bureau of Emergency Communications. “He has the advanced skill of marrying great call-taking with compliant protocol use. He demonstrates great customer service, compassion, and professionalism, and he uses the protocol appropriately to optimize outcomes and keep callers, patients, and responders safe.” </w:t>
      </w:r>
    </w:p>
    <w:p w14:paraId="11A0ED45" w14:textId="77777777" w:rsidR="006D5084" w:rsidRPr="006D5084" w:rsidRDefault="006D5084" w:rsidP="006D5084">
      <w:pPr>
        <w:rPr>
          <w:rFonts w:ascii="Arial" w:hAnsi="Arial" w:cs="Arial"/>
        </w:rPr>
      </w:pPr>
    </w:p>
    <w:p w14:paraId="06CDC381" w14:textId="65BB1CF2" w:rsidR="003D47A8" w:rsidRDefault="006D5084" w:rsidP="006D5084">
      <w:pPr>
        <w:rPr>
          <w:rFonts w:ascii="Arial" w:hAnsi="Arial" w:cs="Arial"/>
          <w:b/>
          <w:bCs/>
          <w:i/>
          <w:iCs/>
        </w:rPr>
      </w:pPr>
      <w:r w:rsidRPr="006D5084">
        <w:rPr>
          <w:rFonts w:ascii="Arial" w:hAnsi="Arial" w:cs="Arial"/>
        </w:rPr>
        <w:t xml:space="preserve">“Stephen is an example to his peers and doesn't hesitate to jump in and help his fellow dispatchers,” </w:t>
      </w:r>
      <w:proofErr w:type="spellStart"/>
      <w:r w:rsidRPr="006D5084">
        <w:rPr>
          <w:rFonts w:ascii="Arial" w:hAnsi="Arial" w:cs="Arial"/>
        </w:rPr>
        <w:t>DesJardins</w:t>
      </w:r>
      <w:proofErr w:type="spellEnd"/>
      <w:r w:rsidRPr="006D5084">
        <w:rPr>
          <w:rFonts w:ascii="Arial" w:hAnsi="Arial" w:cs="Arial"/>
        </w:rPr>
        <w:t xml:space="preserve"> added.</w:t>
      </w:r>
    </w:p>
    <w:p w14:paraId="1ED1D0A8" w14:textId="77777777" w:rsidR="003D47A8" w:rsidRDefault="003D47A8" w:rsidP="003D47A8">
      <w:pPr>
        <w:rPr>
          <w:rFonts w:ascii="Arial" w:hAnsi="Arial" w:cs="Arial"/>
          <w:b/>
          <w:bCs/>
          <w:i/>
          <w:iCs/>
        </w:rPr>
      </w:pPr>
    </w:p>
    <w:p w14:paraId="723E779F" w14:textId="25C063A3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>As a non-profit with worldwide reach, IAED provides training, education, and certification for more than 70,000 emergency dispatchers in over 50 countrie</w:t>
      </w:r>
      <w:r w:rsidR="00A16A40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 xml:space="preserve">The Dispatcher of the Year Award is one of the most distinctive awards presented by IAED, created to </w:t>
      </w:r>
      <w:proofErr w:type="gramStart"/>
      <w:r>
        <w:rPr>
          <w:rFonts w:ascii="Arial" w:hAnsi="Arial" w:cs="Arial"/>
        </w:rPr>
        <w:t>identify</w:t>
      </w:r>
      <w:proofErr w:type="gramEnd"/>
      <w:r>
        <w:rPr>
          <w:rFonts w:ascii="Arial" w:hAnsi="Arial" w:cs="Arial"/>
        </w:rPr>
        <w:t xml:space="preserve"> and celebrate individuals who have made the most significant contributions throughout the year to further the values of IAED and emergency dispatch excellence. </w:t>
      </w:r>
    </w:p>
    <w:p w14:paraId="6180109C" w14:textId="77777777" w:rsidR="003D47A8" w:rsidRDefault="003D47A8" w:rsidP="003D47A8">
      <w:pPr>
        <w:rPr>
          <w:rFonts w:ascii="Arial" w:hAnsi="Arial" w:cs="Arial"/>
        </w:rPr>
      </w:pPr>
    </w:p>
    <w:p w14:paraId="090A28A3" w14:textId="77777777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“IAED is proud of every </w:t>
      </w:r>
      <w:proofErr w:type="spellStart"/>
      <w:r>
        <w:rPr>
          <w:rFonts w:ascii="Arial" w:hAnsi="Arial" w:cs="Arial"/>
        </w:rPr>
        <w:t>calltaker</w:t>
      </w:r>
      <w:proofErr w:type="spellEnd"/>
      <w:r>
        <w:rPr>
          <w:rFonts w:ascii="Arial" w:hAnsi="Arial" w:cs="Arial"/>
        </w:rPr>
        <w:t xml:space="preserve"> and dispatcher who works as the voice of reassurance for a caller on the other end of the line. But there are a few individuals who stand out every year, exemplifying excellence under pressure,” said Pam Stewart, IAED Senior Director of Operations and Certification Board Chair. </w:t>
      </w:r>
    </w:p>
    <w:p w14:paraId="5764B9AB" w14:textId="77777777" w:rsidR="003D47A8" w:rsidRDefault="003D47A8" w:rsidP="003D47A8">
      <w:pPr>
        <w:rPr>
          <w:rFonts w:ascii="Arial" w:hAnsi="Arial" w:cs="Arial"/>
        </w:rPr>
      </w:pPr>
    </w:p>
    <w:p w14:paraId="4E33CAFC" w14:textId="77777777" w:rsidR="003D47A8" w:rsidRDefault="003D47A8" w:rsidP="003D4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IAED, visit </w:t>
      </w:r>
      <w:hyperlink r:id="rId7" w:history="1">
        <w:r>
          <w:rPr>
            <w:rStyle w:val="Hyperlink"/>
            <w:rFonts w:ascii="Arial" w:hAnsi="Arial" w:cs="Arial"/>
          </w:rPr>
          <w:t>www.emergencydispatch.org</w:t>
        </w:r>
      </w:hyperlink>
      <w:r>
        <w:rPr>
          <w:rFonts w:ascii="Arial" w:hAnsi="Arial" w:cs="Arial"/>
        </w:rPr>
        <w:t>.</w:t>
      </w:r>
    </w:p>
    <w:p w14:paraId="4A51E0A4" w14:textId="60BB23AD" w:rsidR="00781BE0" w:rsidRPr="0035334A" w:rsidRDefault="00781BE0" w:rsidP="003D47A8">
      <w:pPr>
        <w:pStyle w:val="NormalWeb"/>
        <w:rPr>
          <w:rFonts w:ascii="Verdana" w:hAnsi="Verdana" w:cstheme="minorHAnsi"/>
        </w:rPr>
      </w:pPr>
    </w:p>
    <w:sectPr w:rsidR="00781BE0" w:rsidRPr="0035334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864" w:bottom="720" w:left="864" w:header="432" w:footer="3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578D" w14:textId="77777777" w:rsidR="00DE1EF9" w:rsidRDefault="00DE1EF9">
      <w:r>
        <w:separator/>
      </w:r>
    </w:p>
  </w:endnote>
  <w:endnote w:type="continuationSeparator" w:id="0">
    <w:p w14:paraId="57D55117" w14:textId="77777777" w:rsidR="00DE1EF9" w:rsidRDefault="00DE1EF9">
      <w:r>
        <w:continuationSeparator/>
      </w:r>
    </w:p>
  </w:endnote>
  <w:endnote w:type="continuationNotice" w:id="1">
    <w:p w14:paraId="336DF83B" w14:textId="77777777" w:rsidR="008874A0" w:rsidRDefault="00887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347" w14:textId="77777777" w:rsidR="00781BE0" w:rsidRDefault="00781BE0">
    <w:pPr>
      <w:pStyle w:val="Footer"/>
      <w:ind w:right="360"/>
      <w:jc w:val="center"/>
      <w:rPr>
        <w:b/>
        <w:bCs/>
        <w:sz w:val="16"/>
      </w:rPr>
    </w:pPr>
  </w:p>
  <w:p w14:paraId="2C1D250C" w14:textId="77777777" w:rsidR="00B65504" w:rsidRDefault="00B65504">
    <w:pPr>
      <w:pStyle w:val="Footer"/>
      <w:ind w:right="360"/>
      <w:jc w:val="center"/>
      <w:rPr>
        <w:b/>
        <w:bCs/>
        <w:sz w:val="16"/>
      </w:rPr>
    </w:pPr>
    <w:r>
      <w:rPr>
        <w:b/>
        <w:bCs/>
        <w:sz w:val="16"/>
      </w:rPr>
      <w:t>Competence – Integrity – Respect – Responsibility – Teamwork - Compassion</w:t>
    </w:r>
  </w:p>
  <w:p w14:paraId="7523176C" w14:textId="77777777" w:rsidR="00B65504" w:rsidRDefault="00B65504">
    <w:pPr>
      <w:pStyle w:val="Footer"/>
      <w:ind w:right="360"/>
      <w:jc w:val="center"/>
      <w:rPr>
        <w:sz w:val="16"/>
      </w:rPr>
    </w:pPr>
  </w:p>
  <w:p w14:paraId="5E4670CF" w14:textId="77777777" w:rsidR="00B65504" w:rsidRDefault="00B65504">
    <w:pPr>
      <w:pStyle w:val="Footer"/>
      <w:ind w:right="360"/>
      <w:jc w:val="center"/>
      <w:rPr>
        <w:sz w:val="16"/>
      </w:rPr>
    </w:pPr>
  </w:p>
  <w:p w14:paraId="4F62A8AA" w14:textId="77777777" w:rsidR="00B65504" w:rsidRDefault="00B65504">
    <w:pPr>
      <w:pStyle w:val="Footer"/>
      <w:ind w:right="360"/>
      <w:jc w:val="center"/>
      <w:rPr>
        <w:sz w:val="16"/>
      </w:rPr>
    </w:pPr>
    <w:r>
      <w:rPr>
        <w:sz w:val="16"/>
      </w:rPr>
      <w:t xml:space="preserve">Please notify the City of </w:t>
    </w:r>
    <w:smartTag w:uri="urn:schemas-microsoft-com:office:smarttags" w:element="City">
      <w:r>
        <w:rPr>
          <w:sz w:val="16"/>
        </w:rPr>
        <w:t>Portland</w:t>
      </w:r>
    </w:smartTag>
    <w:r>
      <w:rPr>
        <w:sz w:val="16"/>
      </w:rPr>
      <w:t xml:space="preserve"> no less than five (5) business days prior to an event for </w:t>
    </w:r>
    <w:smartTag w:uri="urn:schemas-microsoft-com:office:smarttags" w:element="place">
      <w:smartTag w:uri="urn:schemas-microsoft-com:office:smarttags" w:element="City">
        <w:r>
          <w:rPr>
            <w:sz w:val="16"/>
          </w:rPr>
          <w:t>ADA</w:t>
        </w:r>
      </w:smartTag>
    </w:smartTag>
    <w:r>
      <w:rPr>
        <w:sz w:val="16"/>
      </w:rPr>
      <w:t xml:space="preserve"> accommodations at </w:t>
    </w:r>
  </w:p>
  <w:p w14:paraId="16ED5814" w14:textId="77777777" w:rsidR="00B65504" w:rsidRDefault="00B65504">
    <w:pPr>
      <w:pStyle w:val="Footer"/>
      <w:ind w:right="360"/>
      <w:jc w:val="center"/>
      <w:rPr>
        <w:rFonts w:cs="Tahoma"/>
        <w:sz w:val="16"/>
      </w:rPr>
    </w:pPr>
    <w:r>
      <w:rPr>
        <w:sz w:val="16"/>
      </w:rPr>
      <w:t xml:space="preserve">503-823-0911, by the City’s TTY at 503-823-6868, or by the </w:t>
    </w:r>
    <w:smartTag w:uri="urn:schemas-microsoft-com:office:smarttags" w:element="place">
      <w:smartTag w:uri="urn:schemas-microsoft-com:office:smarttags" w:element="State">
        <w:r>
          <w:rPr>
            <w:sz w:val="16"/>
          </w:rPr>
          <w:t>Oregon</w:t>
        </w:r>
      </w:smartTag>
    </w:smartTag>
    <w:r>
      <w:rPr>
        <w:sz w:val="16"/>
      </w:rPr>
      <w:t xml:space="preserve"> Relay Service at 1-800-735-2900.</w:t>
    </w:r>
    <w:r>
      <w:rPr>
        <w:rFonts w:cs="Tahoma"/>
        <w:sz w:val="16"/>
      </w:rPr>
      <w:t xml:space="preserve"> </w:t>
    </w:r>
    <w:r w:rsidR="00F01030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235B0AD" wp14:editId="00C79439">
              <wp:simplePos x="0" y="0"/>
              <wp:positionH relativeFrom="column">
                <wp:posOffset>-577215</wp:posOffset>
              </wp:positionH>
              <wp:positionV relativeFrom="paragraph">
                <wp:posOffset>-285750</wp:posOffset>
              </wp:positionV>
              <wp:extent cx="7829550" cy="0"/>
              <wp:effectExtent l="0" t="0" r="0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AC5DD" id="Line 8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45pt,-22.5pt" to="571.0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vDsAEAAEgDAAAOAAAAZHJzL2Uyb0RvYy54bWysU8Fu2zAMvQ/YPwi6L04CZGuNOD2k7S7d&#10;FqDdBzCSbAuVRYFUYufvJ6lJVmy3YT4Ikkg+vfdIr++mwYmjIbboG7mYzaUwXqG2vmvkz5fHTz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">
              <w10:anchorlock/>
            </v:line>
          </w:pict>
        </mc:Fallback>
      </mc:AlternateContent>
    </w:r>
  </w:p>
  <w:p w14:paraId="2A58B455" w14:textId="77777777" w:rsidR="00B65504" w:rsidRDefault="00B65504" w:rsidP="00781BE0">
    <w:pPr>
      <w:pStyle w:val="Footer"/>
      <w:jc w:val="center"/>
      <w:rPr>
        <w:rFonts w:cs="Tahoma"/>
        <w:i/>
        <w:iCs/>
        <w:sz w:val="16"/>
      </w:rPr>
    </w:pPr>
    <w:r>
      <w:rPr>
        <w:rFonts w:cs="Tahoma"/>
        <w:i/>
        <w:iCs/>
        <w:sz w:val="16"/>
      </w:rPr>
      <w:t>An Equal Opportunity/Affirmative Action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4727" w14:textId="77777777" w:rsidR="00781BE0" w:rsidRDefault="00781BE0">
    <w:pPr>
      <w:pStyle w:val="Footer"/>
      <w:ind w:right="360"/>
      <w:jc w:val="center"/>
      <w:rPr>
        <w:b/>
        <w:bCs/>
        <w:sz w:val="16"/>
      </w:rPr>
    </w:pPr>
  </w:p>
  <w:p w14:paraId="6C5F5C0A" w14:textId="77777777" w:rsidR="002005FB" w:rsidRDefault="002005FB" w:rsidP="002005FB">
    <w:pPr>
      <w:pStyle w:val="Footer"/>
      <w:ind w:right="360"/>
      <w:jc w:val="center"/>
      <w:rPr>
        <w:b/>
        <w:bCs/>
        <w:sz w:val="16"/>
      </w:rPr>
    </w:pPr>
    <w:r>
      <w:rPr>
        <w:b/>
        <w:bCs/>
        <w:sz w:val="16"/>
      </w:rPr>
      <w:t xml:space="preserve">Integrity — Respect — Competence — Compassion — Responsibility — Teamwork </w:t>
    </w:r>
  </w:p>
  <w:p w14:paraId="215ACEAD" w14:textId="77777777" w:rsidR="00B65504" w:rsidRDefault="00B65504">
    <w:pPr>
      <w:pStyle w:val="Footer"/>
      <w:ind w:right="360"/>
      <w:jc w:val="center"/>
      <w:rPr>
        <w:sz w:val="16"/>
      </w:rPr>
    </w:pPr>
  </w:p>
  <w:p w14:paraId="33B78ADB" w14:textId="77777777" w:rsidR="00B65504" w:rsidRDefault="00B65504">
    <w:pPr>
      <w:pStyle w:val="Footer"/>
      <w:ind w:right="360"/>
      <w:jc w:val="center"/>
      <w:rPr>
        <w:sz w:val="16"/>
      </w:rPr>
    </w:pPr>
  </w:p>
  <w:p w14:paraId="2356BC64" w14:textId="77777777" w:rsidR="00B65504" w:rsidRDefault="00B65504">
    <w:pPr>
      <w:pStyle w:val="Footer"/>
      <w:ind w:right="360"/>
      <w:jc w:val="center"/>
      <w:rPr>
        <w:sz w:val="16"/>
      </w:rPr>
    </w:pPr>
    <w:r>
      <w:rPr>
        <w:sz w:val="16"/>
      </w:rPr>
      <w:t xml:space="preserve">Please notify the City of </w:t>
    </w:r>
    <w:smartTag w:uri="urn:schemas-microsoft-com:office:smarttags" w:element="City">
      <w:r>
        <w:rPr>
          <w:sz w:val="16"/>
        </w:rPr>
        <w:t>Portland</w:t>
      </w:r>
    </w:smartTag>
    <w:r>
      <w:rPr>
        <w:sz w:val="16"/>
      </w:rPr>
      <w:t xml:space="preserve"> no less than five (5) business days prior to an event for </w:t>
    </w:r>
    <w:smartTag w:uri="urn:schemas-microsoft-com:office:smarttags" w:element="place">
      <w:smartTag w:uri="urn:schemas-microsoft-com:office:smarttags" w:element="City">
        <w:r>
          <w:rPr>
            <w:sz w:val="16"/>
          </w:rPr>
          <w:t>ADA</w:t>
        </w:r>
      </w:smartTag>
    </w:smartTag>
    <w:r>
      <w:rPr>
        <w:sz w:val="16"/>
      </w:rPr>
      <w:t xml:space="preserve"> accommodations at </w:t>
    </w:r>
  </w:p>
  <w:p w14:paraId="51861115" w14:textId="77777777" w:rsidR="00B65504" w:rsidRDefault="00B65504">
    <w:pPr>
      <w:pStyle w:val="Footer"/>
      <w:ind w:right="360"/>
      <w:jc w:val="center"/>
      <w:rPr>
        <w:rFonts w:cs="Tahoma"/>
        <w:sz w:val="16"/>
      </w:rPr>
    </w:pPr>
    <w:r>
      <w:rPr>
        <w:sz w:val="16"/>
      </w:rPr>
      <w:t xml:space="preserve">503-823-0911, by the City’s TTY at 503-823-6868, or by the </w:t>
    </w:r>
    <w:smartTag w:uri="urn:schemas-microsoft-com:office:smarttags" w:element="place">
      <w:smartTag w:uri="urn:schemas-microsoft-com:office:smarttags" w:element="State">
        <w:r>
          <w:rPr>
            <w:sz w:val="16"/>
          </w:rPr>
          <w:t>Oregon</w:t>
        </w:r>
      </w:smartTag>
    </w:smartTag>
    <w:r>
      <w:rPr>
        <w:sz w:val="16"/>
      </w:rPr>
      <w:t xml:space="preserve"> Relay Service at 1-800-735-2900.</w:t>
    </w:r>
    <w:r>
      <w:rPr>
        <w:rFonts w:cs="Tahoma"/>
        <w:sz w:val="16"/>
      </w:rPr>
      <w:t xml:space="preserve"> </w:t>
    </w:r>
    <w:r w:rsidR="00F01030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E9D3E47" wp14:editId="416ADEEB">
              <wp:simplePos x="0" y="0"/>
              <wp:positionH relativeFrom="column">
                <wp:posOffset>-954405</wp:posOffset>
              </wp:positionH>
              <wp:positionV relativeFrom="paragraph">
                <wp:posOffset>-282575</wp:posOffset>
              </wp:positionV>
              <wp:extent cx="86868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B79B3" id="Line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15pt,-22.25pt" to="608.85pt,-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">
              <w10:anchorlock/>
            </v:line>
          </w:pict>
        </mc:Fallback>
      </mc:AlternateContent>
    </w:r>
  </w:p>
  <w:p w14:paraId="1F4A3AC8" w14:textId="77777777" w:rsidR="00B65504" w:rsidRDefault="00B65504" w:rsidP="00781BE0">
    <w:pPr>
      <w:pStyle w:val="Footer"/>
      <w:jc w:val="center"/>
      <w:rPr>
        <w:rFonts w:cs="Tahoma"/>
        <w:i/>
        <w:iCs/>
        <w:sz w:val="16"/>
      </w:rPr>
    </w:pPr>
    <w:r>
      <w:rPr>
        <w:rFonts w:cs="Tahoma"/>
        <w:i/>
        <w:iCs/>
        <w:sz w:val="16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3248" w14:textId="77777777" w:rsidR="00DE1EF9" w:rsidRDefault="00DE1EF9">
      <w:r>
        <w:separator/>
      </w:r>
    </w:p>
  </w:footnote>
  <w:footnote w:type="continuationSeparator" w:id="0">
    <w:p w14:paraId="13EEC29B" w14:textId="77777777" w:rsidR="00DE1EF9" w:rsidRDefault="00DE1EF9">
      <w:r>
        <w:continuationSeparator/>
      </w:r>
    </w:p>
  </w:footnote>
  <w:footnote w:type="continuationNotice" w:id="1">
    <w:p w14:paraId="15AAB366" w14:textId="77777777" w:rsidR="008874A0" w:rsidRDefault="00887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C135" w14:textId="5D96966B" w:rsidR="00B65504" w:rsidRDefault="00B65504">
    <w:pPr>
      <w:pStyle w:val="Header"/>
      <w:tabs>
        <w:tab w:val="clear" w:pos="4320"/>
        <w:tab w:val="clear" w:pos="8640"/>
        <w:tab w:val="center" w:pos="5040"/>
        <w:tab w:val="left" w:pos="7320"/>
        <w:tab w:val="right" w:pos="10080"/>
      </w:tabs>
      <w:rPr>
        <w:rFonts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D40F" w14:textId="77777777" w:rsidR="00B65504" w:rsidRDefault="00F01030">
    <w:pPr>
      <w:pStyle w:val="Header"/>
      <w:ind w:right="-720"/>
      <w:rPr>
        <w:rFonts w:cs="Tahoma"/>
      </w:rPr>
    </w:pPr>
    <w:r>
      <w:rPr>
        <w:rFonts w:cs="Tahom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8E0B1A" wp14:editId="7B4CA75B">
              <wp:simplePos x="0" y="0"/>
              <wp:positionH relativeFrom="column">
                <wp:posOffset>4549140</wp:posOffset>
              </wp:positionH>
              <wp:positionV relativeFrom="paragraph">
                <wp:posOffset>68580</wp:posOffset>
              </wp:positionV>
              <wp:extent cx="2202180" cy="1257300"/>
              <wp:effectExtent l="0" t="0" r="7620" b="0"/>
              <wp:wrapThrough wrapText="bothSides">
                <wp:wrapPolygon edited="0">
                  <wp:start x="0" y="0"/>
                  <wp:lineTo x="0" y="21273"/>
                  <wp:lineTo x="21488" y="21273"/>
                  <wp:lineTo x="21488" y="0"/>
                  <wp:lineTo x="0" y="0"/>
                </wp:wrapPolygon>
              </wp:wrapThrough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BA65" w14:textId="77777777" w:rsidR="00395543" w:rsidRPr="000B248B" w:rsidRDefault="00FD4F3E">
                          <w:pPr>
                            <w:pStyle w:val="BodyText"/>
                            <w:rPr>
                              <w:rFonts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8"/>
                            </w:rPr>
                            <w:t>Bob Cozzie</w:t>
                          </w:r>
                          <w:r w:rsidR="00395543" w:rsidRPr="000B248B">
                            <w:rPr>
                              <w:rFonts w:cs="Tahoma"/>
                              <w:b/>
                              <w:sz w:val="18"/>
                            </w:rPr>
                            <w:t>, Director</w:t>
                          </w:r>
                        </w:p>
                        <w:p w14:paraId="03598EC2" w14:textId="77777777" w:rsidR="00B65504" w:rsidRDefault="00B65504">
                          <w:pPr>
                            <w:pStyle w:val="BodyText"/>
                            <w:rPr>
                              <w:rFonts w:cs="Tahoma"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sz w:val="18"/>
                            </w:rPr>
                            <w:t>Post Box 1927</w:t>
                          </w:r>
                        </w:p>
                        <w:p w14:paraId="1DC668B1" w14:textId="77777777" w:rsidR="00B65504" w:rsidRDefault="00B65504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cs="Tahoma"/>
                                  <w:sz w:val="18"/>
                                </w:rPr>
                                <w:t>Portland</w:t>
                              </w:r>
                            </w:smartTag>
                            <w:r>
                              <w:rPr>
                                <w:rFonts w:cs="Tahoma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cs="Tahoma"/>
                                  <w:sz w:val="18"/>
                                </w:rPr>
                                <w:t>Oregon</w:t>
                              </w:r>
                            </w:smartTag>
                            <w:r>
                              <w:rPr>
                                <w:rFonts w:cs="Tahoma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cs="Tahoma"/>
                                  <w:sz w:val="18"/>
                                </w:rPr>
                                <w:t>97207</w:t>
                              </w:r>
                            </w:smartTag>
                          </w:smartTag>
                        </w:p>
                        <w:p w14:paraId="5FAB1B53" w14:textId="77777777" w:rsidR="00B65504" w:rsidRDefault="00B65504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sz w:val="18"/>
                            </w:rPr>
                            <w:t>503.823.0911</w:t>
                          </w:r>
                        </w:p>
                        <w:p w14:paraId="424434DD" w14:textId="77777777" w:rsidR="00B65504" w:rsidRDefault="00B65504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sz w:val="18"/>
                            </w:rPr>
                            <w:t>FAX 503.823.4630</w:t>
                          </w:r>
                        </w:p>
                        <w:p w14:paraId="4DACE9D6" w14:textId="77777777" w:rsidR="00B65504" w:rsidRDefault="00B65504">
                          <w:pPr>
                            <w:jc w:val="right"/>
                            <w:rPr>
                              <w:rFonts w:cs="Tahoma"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sz w:val="18"/>
                            </w:rPr>
                            <w:t>www.portlandoregon.gov/911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E0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2pt;margin-top:5.4pt;width:173.4pt;height:9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" stroked="f">
              <v:textbox>
                <w:txbxContent>
                  <w:p w14:paraId="3BF6BA65" w14:textId="77777777" w:rsidR="00395543" w:rsidRPr="000B248B" w:rsidRDefault="00FD4F3E">
                    <w:pPr>
                      <w:pStyle w:val="BodyText"/>
                      <w:rPr>
                        <w:rFonts w:cs="Tahoma"/>
                        <w:b/>
                        <w:sz w:val="18"/>
                      </w:rPr>
                    </w:pPr>
                    <w:r>
                      <w:rPr>
                        <w:rFonts w:cs="Tahoma"/>
                        <w:b/>
                        <w:sz w:val="18"/>
                      </w:rPr>
                      <w:t>Bob Cozzie</w:t>
                    </w:r>
                    <w:r w:rsidR="00395543" w:rsidRPr="000B248B">
                      <w:rPr>
                        <w:rFonts w:cs="Tahoma"/>
                        <w:b/>
                        <w:sz w:val="18"/>
                      </w:rPr>
                      <w:t>, Director</w:t>
                    </w:r>
                  </w:p>
                  <w:p w14:paraId="03598EC2" w14:textId="77777777" w:rsidR="00B65504" w:rsidRDefault="00B65504">
                    <w:pPr>
                      <w:pStyle w:val="BodyText"/>
                      <w:rPr>
                        <w:rFonts w:cs="Tahoma"/>
                        <w:sz w:val="18"/>
                      </w:rPr>
                    </w:pPr>
                    <w:r>
                      <w:rPr>
                        <w:rFonts w:cs="Tahoma"/>
                        <w:sz w:val="18"/>
                      </w:rPr>
                      <w:t>Post Box 1927</w:t>
                    </w:r>
                  </w:p>
                  <w:p w14:paraId="1DC668B1" w14:textId="77777777" w:rsidR="00B65504" w:rsidRDefault="00B65504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cs="Tahoma"/>
                            <w:sz w:val="18"/>
                          </w:rPr>
                          <w:t>Portland</w:t>
                        </w:r>
                      </w:smartTag>
                      <w:r>
                        <w:rPr>
                          <w:rFonts w:cs="Tahoma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cs="Tahoma"/>
                            <w:sz w:val="18"/>
                          </w:rPr>
                          <w:t>Oregon</w:t>
                        </w:r>
                      </w:smartTag>
                      <w:r>
                        <w:rPr>
                          <w:rFonts w:cs="Tahoma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cs="Tahoma"/>
                            <w:sz w:val="18"/>
                          </w:rPr>
                          <w:t>97207</w:t>
                        </w:r>
                      </w:smartTag>
                    </w:smartTag>
                  </w:p>
                  <w:p w14:paraId="5FAB1B53" w14:textId="77777777" w:rsidR="00B65504" w:rsidRDefault="00B65504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>
                      <w:rPr>
                        <w:rFonts w:cs="Tahoma"/>
                        <w:sz w:val="18"/>
                      </w:rPr>
                      <w:t>503.823.0911</w:t>
                    </w:r>
                  </w:p>
                  <w:p w14:paraId="424434DD" w14:textId="77777777" w:rsidR="00B65504" w:rsidRDefault="00B65504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>
                      <w:rPr>
                        <w:rFonts w:cs="Tahoma"/>
                        <w:sz w:val="18"/>
                      </w:rPr>
                      <w:t>FAX 503.823.4630</w:t>
                    </w:r>
                  </w:p>
                  <w:p w14:paraId="4DACE9D6" w14:textId="77777777" w:rsidR="00B65504" w:rsidRDefault="00B65504">
                    <w:pPr>
                      <w:jc w:val="right"/>
                      <w:rPr>
                        <w:rFonts w:cs="Tahoma"/>
                        <w:sz w:val="18"/>
                      </w:rPr>
                    </w:pPr>
                    <w:r>
                      <w:rPr>
                        <w:rFonts w:cs="Tahoma"/>
                        <w:sz w:val="18"/>
                      </w:rPr>
                      <w:t>www.portlandoregon.gov/911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D3B43" wp14:editId="649754D3">
              <wp:simplePos x="0" y="0"/>
              <wp:positionH relativeFrom="column">
                <wp:posOffset>1788795</wp:posOffset>
              </wp:positionH>
              <wp:positionV relativeFrom="paragraph">
                <wp:posOffset>-43180</wp:posOffset>
              </wp:positionV>
              <wp:extent cx="2880360" cy="114300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36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6B3FE" w14:textId="77777777" w:rsidR="00B65504" w:rsidRDefault="00B65504">
                          <w:pPr>
                            <w:pStyle w:val="Heading1"/>
                            <w:rPr>
                              <w:rFonts w:cs="Tahoma"/>
                              <w:b/>
                              <w:smallCaps/>
                              <w:sz w:val="44"/>
                            </w:rPr>
                          </w:pPr>
                          <w:r>
                            <w:rPr>
                              <w:rFonts w:cs="Tahoma"/>
                              <w:b/>
                              <w:smallCaps/>
                              <w:sz w:val="44"/>
                            </w:rPr>
                            <w:t xml:space="preserve">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cs="Tahoma"/>
                                  <w:b/>
                                  <w:smallCaps/>
                                  <w:sz w:val="44"/>
                                </w:rPr>
                                <w:t>Portland</w:t>
                              </w:r>
                            </w:smartTag>
                          </w:smartTag>
                        </w:p>
                        <w:p w14:paraId="3073DD55" w14:textId="77777777" w:rsidR="00B65504" w:rsidRDefault="00B65504">
                          <w:pPr>
                            <w:jc w:val="center"/>
                            <w:rPr>
                              <w:rFonts w:cs="Tahoma"/>
                              <w:smallCaps/>
                            </w:rPr>
                          </w:pPr>
                          <w:r>
                            <w:rPr>
                              <w:rFonts w:cs="Tahoma"/>
                              <w:smallCaps/>
                            </w:rPr>
                            <w:t>Bureau of Emergency Communications</w:t>
                          </w:r>
                        </w:p>
                        <w:p w14:paraId="67FED959" w14:textId="77777777" w:rsidR="00B65504" w:rsidRDefault="00B65504">
                          <w:pPr>
                            <w:jc w:val="center"/>
                            <w:rPr>
                              <w:rFonts w:cs="Tahoma"/>
                            </w:rPr>
                          </w:pPr>
                        </w:p>
                        <w:p w14:paraId="36E51282" w14:textId="77777777" w:rsidR="00B65504" w:rsidRDefault="00F01030">
                          <w:pPr>
                            <w:jc w:val="center"/>
                            <w:rPr>
                              <w:rFonts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8"/>
                            </w:rPr>
                            <w:t>Ted Wheeler</w:t>
                          </w:r>
                          <w:r w:rsidR="00B65504">
                            <w:rPr>
                              <w:rFonts w:cs="Tahoma"/>
                              <w:b/>
                              <w:sz w:val="18"/>
                            </w:rPr>
                            <w:t>, Mayor</w:t>
                          </w:r>
                        </w:p>
                        <w:p w14:paraId="0D03E3A4" w14:textId="09A3AF85" w:rsidR="00B061AB" w:rsidRDefault="00F36A9B" w:rsidP="00B061AB">
                          <w:pPr>
                            <w:jc w:val="center"/>
                            <w:rPr>
                              <w:rFonts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8"/>
                            </w:rPr>
                            <w:t>Rene Gonzalez</w:t>
                          </w:r>
                          <w:r w:rsidR="00B061AB">
                            <w:rPr>
                              <w:rFonts w:cs="Tahoma"/>
                              <w:b/>
                              <w:sz w:val="18"/>
                            </w:rPr>
                            <w:t>, Commissioner</w:t>
                          </w:r>
                        </w:p>
                        <w:p w14:paraId="6940B8F5" w14:textId="77777777" w:rsidR="00B061AB" w:rsidRPr="00B061AB" w:rsidRDefault="00B061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D3B43" id="Text Box 1" o:spid="_x0000_s1027" type="#_x0000_t202" style="position:absolute;margin-left:140.85pt;margin-top:-3.4pt;width:226.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" filled="f" stroked="f">
              <v:textbox>
                <w:txbxContent>
                  <w:p w14:paraId="2146B3FE" w14:textId="77777777" w:rsidR="00B65504" w:rsidRDefault="00B65504">
                    <w:pPr>
                      <w:pStyle w:val="Heading1"/>
                      <w:rPr>
                        <w:rFonts w:cs="Tahoma"/>
                        <w:b/>
                        <w:smallCaps/>
                        <w:sz w:val="44"/>
                      </w:rPr>
                    </w:pPr>
                    <w:r>
                      <w:rPr>
                        <w:rFonts w:cs="Tahoma"/>
                        <w:b/>
                        <w:smallCaps/>
                        <w:sz w:val="44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cs="Tahoma"/>
                            <w:b/>
                            <w:smallCaps/>
                            <w:sz w:val="44"/>
                          </w:rPr>
                          <w:t>Portland</w:t>
                        </w:r>
                      </w:smartTag>
                    </w:smartTag>
                  </w:p>
                  <w:p w14:paraId="3073DD55" w14:textId="77777777" w:rsidR="00B65504" w:rsidRDefault="00B65504">
                    <w:pPr>
                      <w:jc w:val="center"/>
                      <w:rPr>
                        <w:rFonts w:cs="Tahoma"/>
                        <w:smallCaps/>
                      </w:rPr>
                    </w:pPr>
                    <w:r>
                      <w:rPr>
                        <w:rFonts w:cs="Tahoma"/>
                        <w:smallCaps/>
                      </w:rPr>
                      <w:t>Bureau of Emergency Communications</w:t>
                    </w:r>
                  </w:p>
                  <w:p w14:paraId="67FED959" w14:textId="77777777" w:rsidR="00B65504" w:rsidRDefault="00B65504">
                    <w:pPr>
                      <w:jc w:val="center"/>
                      <w:rPr>
                        <w:rFonts w:cs="Tahoma"/>
                      </w:rPr>
                    </w:pPr>
                  </w:p>
                  <w:p w14:paraId="36E51282" w14:textId="77777777" w:rsidR="00B65504" w:rsidRDefault="00F01030">
                    <w:pPr>
                      <w:jc w:val="center"/>
                      <w:rPr>
                        <w:rFonts w:cs="Tahoma"/>
                        <w:b/>
                        <w:sz w:val="18"/>
                      </w:rPr>
                    </w:pPr>
                    <w:r>
                      <w:rPr>
                        <w:rFonts w:cs="Tahoma"/>
                        <w:b/>
                        <w:sz w:val="18"/>
                      </w:rPr>
                      <w:t>Ted Wheeler</w:t>
                    </w:r>
                    <w:r w:rsidR="00B65504">
                      <w:rPr>
                        <w:rFonts w:cs="Tahoma"/>
                        <w:b/>
                        <w:sz w:val="18"/>
                      </w:rPr>
                      <w:t>, Mayor</w:t>
                    </w:r>
                  </w:p>
                  <w:p w14:paraId="0D03E3A4" w14:textId="09A3AF85" w:rsidR="00B061AB" w:rsidRDefault="00F36A9B" w:rsidP="00B061AB">
                    <w:pPr>
                      <w:jc w:val="center"/>
                      <w:rPr>
                        <w:rFonts w:cs="Tahoma"/>
                        <w:b/>
                        <w:sz w:val="18"/>
                      </w:rPr>
                    </w:pPr>
                    <w:r>
                      <w:rPr>
                        <w:rFonts w:cs="Tahoma"/>
                        <w:b/>
                        <w:sz w:val="18"/>
                      </w:rPr>
                      <w:t>Rene Gonzalez</w:t>
                    </w:r>
                    <w:r w:rsidR="00B061AB">
                      <w:rPr>
                        <w:rFonts w:cs="Tahoma"/>
                        <w:b/>
                        <w:sz w:val="18"/>
                      </w:rPr>
                      <w:t>, Commissioner</w:t>
                    </w:r>
                  </w:p>
                  <w:p w14:paraId="6940B8F5" w14:textId="77777777" w:rsidR="00B061AB" w:rsidRPr="00B061AB" w:rsidRDefault="00B061AB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="Tahoma"/>
        <w:noProof/>
      </w:rPr>
      <w:drawing>
        <wp:inline distT="0" distB="0" distL="0" distR="0" wp14:anchorId="1C9E1A8A" wp14:editId="786CEB95">
          <wp:extent cx="10668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F1B44" w14:textId="77777777" w:rsidR="00B65504" w:rsidRDefault="00B77E61">
    <w:pPr>
      <w:pStyle w:val="Header"/>
      <w:ind w:right="-720"/>
      <w:rPr>
        <w:rFonts w:cs="Tahoma"/>
      </w:rPr>
    </w:pPr>
    <w:r>
      <w:rPr>
        <w:rFonts w:cs="Tahoma"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596AFF7" wp14:editId="00E93B86">
              <wp:simplePos x="0" y="0"/>
              <wp:positionH relativeFrom="column">
                <wp:posOffset>-563880</wp:posOffset>
              </wp:positionH>
              <wp:positionV relativeFrom="paragraph">
                <wp:posOffset>190500</wp:posOffset>
              </wp:positionV>
              <wp:extent cx="7772400" cy="0"/>
              <wp:effectExtent l="0" t="0" r="0" b="0"/>
              <wp:wrapThrough wrapText="bothSides">
                <wp:wrapPolygon edited="0">
                  <wp:start x="-53" y="-2147483648"/>
                  <wp:lineTo x="-53" y="-2147483648"/>
                  <wp:lineTo x="21626" y="-2147483648"/>
                  <wp:lineTo x="21626" y="-2147483648"/>
                  <wp:lineTo x="-53" y="-2147483648"/>
                </wp:wrapPolygon>
              </wp:wrapThrough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AB0A8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4pt,15pt" to="567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" o:allowincell="f" strokeweight="2pt">
              <w10:wrap type="through"/>
            </v:line>
          </w:pict>
        </mc:Fallback>
      </mc:AlternateContent>
    </w:r>
  </w:p>
  <w:p w14:paraId="3695D50C" w14:textId="77777777" w:rsidR="00B65504" w:rsidRDefault="00B65504">
    <w:pPr>
      <w:pStyle w:val="Header"/>
      <w:ind w:right="-720"/>
      <w:rPr>
        <w:rFonts w:cs="Tahoma"/>
      </w:rPr>
    </w:pPr>
  </w:p>
  <w:p w14:paraId="2D1B02EE" w14:textId="77777777" w:rsidR="00B65504" w:rsidRDefault="00B65504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46"/>
    <w:multiLevelType w:val="hybridMultilevel"/>
    <w:tmpl w:val="E13EA3EA"/>
    <w:lvl w:ilvl="0" w:tplc="D9E83A3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C2D72"/>
    <w:multiLevelType w:val="multilevel"/>
    <w:tmpl w:val="3FB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2406C"/>
    <w:multiLevelType w:val="hybridMultilevel"/>
    <w:tmpl w:val="D8885758"/>
    <w:lvl w:ilvl="0" w:tplc="986849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053547"/>
    <w:multiLevelType w:val="hybridMultilevel"/>
    <w:tmpl w:val="50A41448"/>
    <w:lvl w:ilvl="0" w:tplc="E8DCBE7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9D1E58"/>
    <w:multiLevelType w:val="hybridMultilevel"/>
    <w:tmpl w:val="CB38C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D1256"/>
    <w:multiLevelType w:val="multilevel"/>
    <w:tmpl w:val="5CA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447E12"/>
    <w:multiLevelType w:val="hybridMultilevel"/>
    <w:tmpl w:val="9880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EB0"/>
    <w:multiLevelType w:val="hybridMultilevel"/>
    <w:tmpl w:val="3404DDFA"/>
    <w:lvl w:ilvl="0" w:tplc="D9E83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750EB9"/>
    <w:multiLevelType w:val="singleLevel"/>
    <w:tmpl w:val="2DB25F84"/>
    <w:lvl w:ilvl="0">
      <w:start w:val="1"/>
      <w:numFmt w:val="bullet"/>
      <w:lvlText w:val="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0"/>
        <w:effect w:val="none"/>
      </w:rPr>
    </w:lvl>
  </w:abstractNum>
  <w:abstractNum w:abstractNumId="9" w15:restartNumberingAfterBreak="0">
    <w:nsid w:val="695A7FA3"/>
    <w:multiLevelType w:val="multilevel"/>
    <w:tmpl w:val="BA7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03065"/>
    <w:multiLevelType w:val="singleLevel"/>
    <w:tmpl w:val="2DB25F84"/>
    <w:lvl w:ilvl="0">
      <w:start w:val="1"/>
      <w:numFmt w:val="bullet"/>
      <w:lvlText w:val="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0"/>
        <w:effect w:val="none"/>
      </w:rPr>
    </w:lvl>
  </w:abstractNum>
  <w:num w:numId="1" w16cid:durableId="70585191">
    <w:abstractNumId w:val="10"/>
  </w:num>
  <w:num w:numId="2" w16cid:durableId="1937402053">
    <w:abstractNumId w:val="8"/>
  </w:num>
  <w:num w:numId="3" w16cid:durableId="238712729">
    <w:abstractNumId w:val="4"/>
  </w:num>
  <w:num w:numId="4" w16cid:durableId="1908877963">
    <w:abstractNumId w:val="0"/>
  </w:num>
  <w:num w:numId="5" w16cid:durableId="2147119840">
    <w:abstractNumId w:val="7"/>
  </w:num>
  <w:num w:numId="6" w16cid:durableId="1918782670">
    <w:abstractNumId w:val="2"/>
  </w:num>
  <w:num w:numId="7" w16cid:durableId="508259544">
    <w:abstractNumId w:val="3"/>
  </w:num>
  <w:num w:numId="8" w16cid:durableId="543564760">
    <w:abstractNumId w:val="5"/>
  </w:num>
  <w:num w:numId="9" w16cid:durableId="1379086423">
    <w:abstractNumId w:val="1"/>
  </w:num>
  <w:num w:numId="10" w16cid:durableId="561870306">
    <w:abstractNumId w:val="9"/>
  </w:num>
  <w:num w:numId="11" w16cid:durableId="1000623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F"/>
    <w:rsid w:val="0001022F"/>
    <w:rsid w:val="00021CF7"/>
    <w:rsid w:val="00041CC5"/>
    <w:rsid w:val="00042551"/>
    <w:rsid w:val="00094C89"/>
    <w:rsid w:val="000B248B"/>
    <w:rsid w:val="000B4E01"/>
    <w:rsid w:val="00104798"/>
    <w:rsid w:val="00132668"/>
    <w:rsid w:val="001451D2"/>
    <w:rsid w:val="00175113"/>
    <w:rsid w:val="00194778"/>
    <w:rsid w:val="001C6EAA"/>
    <w:rsid w:val="002005FB"/>
    <w:rsid w:val="0029043E"/>
    <w:rsid w:val="002B71A2"/>
    <w:rsid w:val="002D4B25"/>
    <w:rsid w:val="003008AD"/>
    <w:rsid w:val="0035334A"/>
    <w:rsid w:val="00395543"/>
    <w:rsid w:val="003A071F"/>
    <w:rsid w:val="003A5B70"/>
    <w:rsid w:val="003D47A8"/>
    <w:rsid w:val="003F12A0"/>
    <w:rsid w:val="00440C59"/>
    <w:rsid w:val="004677DF"/>
    <w:rsid w:val="00480B05"/>
    <w:rsid w:val="004B2FF0"/>
    <w:rsid w:val="004C7458"/>
    <w:rsid w:val="005D6918"/>
    <w:rsid w:val="00616A3C"/>
    <w:rsid w:val="006B2F00"/>
    <w:rsid w:val="006C38FA"/>
    <w:rsid w:val="006D5084"/>
    <w:rsid w:val="007207C2"/>
    <w:rsid w:val="00726679"/>
    <w:rsid w:val="0075267B"/>
    <w:rsid w:val="0077155F"/>
    <w:rsid w:val="00781BE0"/>
    <w:rsid w:val="00786B37"/>
    <w:rsid w:val="007E0223"/>
    <w:rsid w:val="00877641"/>
    <w:rsid w:val="008874A0"/>
    <w:rsid w:val="00893627"/>
    <w:rsid w:val="008A09DB"/>
    <w:rsid w:val="008D59CE"/>
    <w:rsid w:val="00912968"/>
    <w:rsid w:val="00914A59"/>
    <w:rsid w:val="009F1A07"/>
    <w:rsid w:val="00A16A40"/>
    <w:rsid w:val="00A83E0F"/>
    <w:rsid w:val="00AB47D9"/>
    <w:rsid w:val="00AC76EC"/>
    <w:rsid w:val="00AE781F"/>
    <w:rsid w:val="00B0109B"/>
    <w:rsid w:val="00B061AB"/>
    <w:rsid w:val="00B34340"/>
    <w:rsid w:val="00B40FC2"/>
    <w:rsid w:val="00B50661"/>
    <w:rsid w:val="00B555CA"/>
    <w:rsid w:val="00B65504"/>
    <w:rsid w:val="00B77E61"/>
    <w:rsid w:val="00BF3DDE"/>
    <w:rsid w:val="00CA3520"/>
    <w:rsid w:val="00CB612F"/>
    <w:rsid w:val="00CF0BE5"/>
    <w:rsid w:val="00D072ED"/>
    <w:rsid w:val="00D15401"/>
    <w:rsid w:val="00D5656F"/>
    <w:rsid w:val="00D91880"/>
    <w:rsid w:val="00DC7E53"/>
    <w:rsid w:val="00DE1EF9"/>
    <w:rsid w:val="00E82E24"/>
    <w:rsid w:val="00EA3932"/>
    <w:rsid w:val="00EC16F8"/>
    <w:rsid w:val="00EF1F0F"/>
    <w:rsid w:val="00EF76D4"/>
    <w:rsid w:val="00F01030"/>
    <w:rsid w:val="00F0149A"/>
    <w:rsid w:val="00F02CC6"/>
    <w:rsid w:val="00F36A9B"/>
    <w:rsid w:val="00FC60DB"/>
    <w:rsid w:val="00FD0E2C"/>
    <w:rsid w:val="00FD4F3E"/>
    <w:rsid w:val="02FBC38A"/>
    <w:rsid w:val="1F3B98F4"/>
    <w:rsid w:val="3648075B"/>
    <w:rsid w:val="44600C82"/>
    <w:rsid w:val="44617A70"/>
    <w:rsid w:val="45EE97BF"/>
    <w:rsid w:val="789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70B0C4E7"/>
  <w15:chartTrackingRefBased/>
  <w15:docId w15:val="{9F8598C3-3200-49A9-958C-8A0C14F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32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napToGrid w:val="0"/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rFonts w:ascii="Arial" w:hAnsi="Arial"/>
      <w:snapToGrid w:val="0"/>
      <w:sz w:val="24"/>
    </w:rPr>
  </w:style>
  <w:style w:type="paragraph" w:styleId="BodyTextIndent">
    <w:name w:val="Body Text Indent"/>
    <w:basedOn w:val="Normal"/>
    <w:pPr>
      <w:ind w:left="2160" w:hanging="2160"/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77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7E6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005FB"/>
    <w:rPr>
      <w:rFonts w:ascii="Verdana" w:hAnsi="Verdana"/>
      <w:sz w:val="22"/>
      <w:szCs w:val="22"/>
    </w:rPr>
  </w:style>
  <w:style w:type="paragraph" w:customStyle="1" w:styleId="paragraph">
    <w:name w:val="paragraph"/>
    <w:basedOn w:val="Normal"/>
    <w:rsid w:val="003A5B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A5B70"/>
  </w:style>
  <w:style w:type="character" w:customStyle="1" w:styleId="eop">
    <w:name w:val="eop"/>
    <w:basedOn w:val="DefaultParagraphFont"/>
    <w:rsid w:val="003A5B70"/>
  </w:style>
  <w:style w:type="character" w:customStyle="1" w:styleId="contextualspellingandgrammarerror">
    <w:name w:val="contextualspellingandgrammarerror"/>
    <w:basedOn w:val="DefaultParagraphFont"/>
    <w:rsid w:val="003A5B70"/>
  </w:style>
  <w:style w:type="character" w:styleId="Hyperlink">
    <w:name w:val="Hyperlink"/>
    <w:basedOn w:val="DefaultParagraphFont"/>
    <w:uiPriority w:val="99"/>
    <w:unhideWhenUsed/>
    <w:rsid w:val="003533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334A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ergencydispatc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ozzie\Desktop\BOEC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BOEC Memo.dotx</Template>
  <TotalTime>5</TotalTime>
  <Pages>1</Pages>
  <Words>398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BOEC Letterhead Memo</vt:lpstr>
    </vt:vector>
  </TitlesOfParts>
  <Company>CITY OF PORTLAND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BOEC Letterhead Memo</dc:title>
  <dc:subject/>
  <dc:creator>Cozzie, Robert</dc:creator>
  <cp:keywords/>
  <dc:description/>
  <cp:lastModifiedBy>Cuti, Jaymee</cp:lastModifiedBy>
  <cp:revision>4</cp:revision>
  <cp:lastPrinted>2017-03-31T17:19:00Z</cp:lastPrinted>
  <dcterms:created xsi:type="dcterms:W3CDTF">2023-04-19T22:26:00Z</dcterms:created>
  <dcterms:modified xsi:type="dcterms:W3CDTF">2023-04-21T17:09:00Z</dcterms:modified>
</cp:coreProperties>
</file>