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800DC" w14:textId="77777777" w:rsidR="00D12A86" w:rsidRPr="00C64FB6" w:rsidRDefault="00D12A86" w:rsidP="00D12A86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FA489E">
        <w:rPr>
          <w:noProof/>
        </w:rPr>
        <w:drawing>
          <wp:anchor distT="0" distB="0" distL="114300" distR="114300" simplePos="0" relativeHeight="251659264" behindDoc="0" locked="0" layoutInCell="1" allowOverlap="1" wp14:anchorId="29D773D6" wp14:editId="49839FEC">
            <wp:simplePos x="0" y="0"/>
            <wp:positionH relativeFrom="column">
              <wp:posOffset>333375</wp:posOffset>
            </wp:positionH>
            <wp:positionV relativeFrom="page">
              <wp:posOffset>914400</wp:posOffset>
            </wp:positionV>
            <wp:extent cx="5486400" cy="2914650"/>
            <wp:effectExtent l="0" t="0" r="0" b="0"/>
            <wp:wrapSquare wrapText="bothSides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</w:p>
    <w:p w14:paraId="5A05C15A" w14:textId="77777777" w:rsidR="00D12A86" w:rsidRDefault="00D12A86" w:rsidP="00D12A86">
      <w:pPr>
        <w:spacing w:line="276" w:lineRule="auto"/>
        <w:ind w:left="360"/>
        <w:rPr>
          <w:rFonts w:ascii="Arial" w:eastAsia="Verdana" w:hAnsi="Arial" w:cs="Arial"/>
          <w:color w:val="7F7F7F" w:themeColor="text1" w:themeTint="80"/>
          <w:sz w:val="18"/>
          <w:szCs w:val="18"/>
        </w:rPr>
      </w:pPr>
      <w:r w:rsidRPr="00C64FB6">
        <w:rPr>
          <w:rFonts w:ascii="Arial" w:hAnsi="Arial" w:cs="Arial"/>
          <w:iCs/>
          <w:color w:val="7F7F7F" w:themeColor="text1" w:themeTint="80"/>
          <w:sz w:val="18"/>
          <w:szCs w:val="18"/>
        </w:rPr>
        <w:t xml:space="preserve">Source: OVBC survey conducted </w:t>
      </w:r>
      <w:r w:rsidRPr="00C64FB6">
        <w:rPr>
          <w:rFonts w:ascii="Arial" w:eastAsia="Verdana" w:hAnsi="Arial" w:cs="Arial"/>
          <w:color w:val="7F7F7F" w:themeColor="text1" w:themeTint="80"/>
          <w:sz w:val="18"/>
          <w:szCs w:val="18"/>
        </w:rPr>
        <w:t xml:space="preserve">November 10–19, 2022, among Oregon adults (representative sample, </w:t>
      </w:r>
      <w:r w:rsidRPr="00C64FB6">
        <w:rPr>
          <w:rFonts w:ascii="Arial" w:eastAsia="Verdana" w:hAnsi="Arial" w:cs="Arial"/>
          <w:i/>
          <w:color w:val="7F7F7F" w:themeColor="text1" w:themeTint="80"/>
          <w:sz w:val="18"/>
          <w:szCs w:val="18"/>
        </w:rPr>
        <w:t>N</w:t>
      </w:r>
      <w:r w:rsidRPr="00C64FB6">
        <w:rPr>
          <w:rFonts w:ascii="Arial" w:eastAsia="Verdana" w:hAnsi="Arial" w:cs="Arial"/>
          <w:color w:val="7F7F7F" w:themeColor="text1" w:themeTint="80"/>
          <w:sz w:val="18"/>
          <w:szCs w:val="18"/>
        </w:rPr>
        <w:t xml:space="preserve"> = 1,554).</w:t>
      </w:r>
    </w:p>
    <w:p w14:paraId="50E42546" w14:textId="77777777" w:rsidR="008A190F" w:rsidRDefault="008A190F"/>
    <w:sectPr w:rsidR="008A19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86"/>
    <w:rsid w:val="008A190F"/>
    <w:rsid w:val="00D1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64F3D"/>
  <w15:chartTrackingRefBased/>
  <w15:docId w15:val="{CD752FDE-9E7E-459E-98A3-FABB88470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A86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12A86"/>
    <w:pPr>
      <w:ind w:left="720"/>
      <w:contextualSpacing/>
    </w:pPr>
    <w:rPr>
      <w:rFonts w:ascii="Times New Roman" w:eastAsia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12A8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0"/>
              <a:t>Support for Public Investments</a:t>
            </a:r>
            <a:r>
              <a:rPr lang="en-US" b="0" baseline="0"/>
              <a:t> to Reduce Logging</a:t>
            </a:r>
            <a:endParaRPr lang="en-US" b="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Strongly support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FFFFFF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Sheet1!$A$2:$A$3</c:f>
              <c:strCache>
                <c:ptCount val="2"/>
                <c:pt idx="0">
                  <c:v>$ used to help small private landowners log their trees less often in order to store more carbon in their forests (Q3)</c:v>
                </c:pt>
                <c:pt idx="1">
                  <c:v>$ used to help large industrial landowners log their trees less often in order to store more carbon in their forests (Q4)</c:v>
                </c:pt>
              </c:strCache>
            </c:strRef>
          </c:cat>
          <c:val>
            <c:numRef>
              <c:f>Sheet1!$B$2:$B$3</c:f>
              <c:numCache>
                <c:formatCode>0%</c:formatCode>
                <c:ptCount val="2"/>
                <c:pt idx="0">
                  <c:v>0.22</c:v>
                </c:pt>
                <c:pt idx="1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53-4C2E-A531-4AD7F83C1004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Somewhat support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FFFFFF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Sheet1!$A$2:$A$3</c:f>
              <c:strCache>
                <c:ptCount val="2"/>
                <c:pt idx="0">
                  <c:v>$ used to help small private landowners log their trees less often in order to store more carbon in their forests (Q3)</c:v>
                </c:pt>
                <c:pt idx="1">
                  <c:v>$ used to help large industrial landowners log their trees less often in order to store more carbon in their forests (Q4)</c:v>
                </c:pt>
              </c:strCache>
            </c:strRef>
          </c:cat>
          <c:val>
            <c:numRef>
              <c:f>Sheet1!$C$2:$C$3</c:f>
              <c:numCache>
                <c:formatCode>0%</c:formatCode>
                <c:ptCount val="2"/>
                <c:pt idx="0">
                  <c:v>0.31</c:v>
                </c:pt>
                <c:pt idx="1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153-4C2E-A531-4AD7F83C1004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Total</c:v>
                </c:pt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Sheet1!$A$2:$A$3</c:f>
              <c:strCache>
                <c:ptCount val="2"/>
                <c:pt idx="0">
                  <c:v>$ used to help small private landowners log their trees less often in order to store more carbon in their forests (Q3)</c:v>
                </c:pt>
                <c:pt idx="1">
                  <c:v>$ used to help large industrial landowners log their trees less often in order to store more carbon in their forests (Q4)</c:v>
                </c:pt>
              </c:strCache>
            </c:strRef>
          </c:cat>
          <c:val>
            <c:numRef>
              <c:f>Sheet1!$D$2:$D$3</c:f>
              <c:numCache>
                <c:formatCode>0%</c:formatCode>
                <c:ptCount val="2"/>
                <c:pt idx="0">
                  <c:v>0.53</c:v>
                </c:pt>
                <c:pt idx="1">
                  <c:v>0.39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153-4C2E-A531-4AD7F83C10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541212287"/>
        <c:axId val="393043023"/>
      </c:barChart>
      <c:catAx>
        <c:axId val="54121228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3043023"/>
        <c:crosses val="autoZero"/>
        <c:auto val="1"/>
        <c:lblAlgn val="ctr"/>
        <c:lblOffset val="100"/>
        <c:noMultiLvlLbl val="0"/>
      </c:catAx>
      <c:valAx>
        <c:axId val="393043023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4121228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Amaury Vogel</dc:creator>
  <cp:keywords/>
  <dc:description/>
  <cp:lastModifiedBy>Amaury Vogel</cp:lastModifiedBy>
  <cp:revision>1</cp:revision>
  <dcterms:created xsi:type="dcterms:W3CDTF">2022-12-26T21:54:00Z</dcterms:created>
  <dcterms:modified xsi:type="dcterms:W3CDTF">2022-12-26T21:56:00Z</dcterms:modified>
</cp:coreProperties>
</file>