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DB14C" w14:textId="77777777" w:rsidR="008E5DB3" w:rsidRDefault="008E5DB3" w:rsidP="008E5DB3">
      <w:pPr>
        <w:jc w:val="center"/>
        <w:rPr>
          <w:rFonts w:cstheme="minorHAnsi"/>
          <w:sz w:val="24"/>
          <w:szCs w:val="24"/>
        </w:rPr>
      </w:pPr>
      <w:r w:rsidRPr="00F80B1D">
        <w:rPr>
          <w:rFonts w:cstheme="minorHAnsi"/>
          <w:noProof/>
          <w:sz w:val="24"/>
          <w:szCs w:val="24"/>
        </w:rPr>
        <mc:AlternateContent>
          <mc:Choice Requires="wps">
            <w:drawing>
              <wp:anchor distT="45720" distB="45720" distL="114300" distR="114300" simplePos="0" relativeHeight="251659264" behindDoc="0" locked="0" layoutInCell="1" allowOverlap="1" wp14:anchorId="1E485C88" wp14:editId="403E124A">
                <wp:simplePos x="0" y="0"/>
                <wp:positionH relativeFrom="column">
                  <wp:posOffset>-120491</wp:posOffset>
                </wp:positionH>
                <wp:positionV relativeFrom="paragraph">
                  <wp:posOffset>95091</wp:posOffset>
                </wp:positionV>
                <wp:extent cx="3062605" cy="848995"/>
                <wp:effectExtent l="0" t="0" r="2349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848995"/>
                        </a:xfrm>
                        <a:prstGeom prst="rect">
                          <a:avLst/>
                        </a:prstGeom>
                        <a:solidFill>
                          <a:srgbClr val="FFFFFF"/>
                        </a:solidFill>
                        <a:ln w="9525">
                          <a:solidFill>
                            <a:srgbClr val="000000"/>
                          </a:solidFill>
                          <a:miter lim="800000"/>
                          <a:headEnd/>
                          <a:tailEnd/>
                        </a:ln>
                      </wps:spPr>
                      <wps:txbx>
                        <w:txbxContent>
                          <w:p w14:paraId="1617A223" w14:textId="655BDB1E" w:rsidR="008E5DB3" w:rsidRDefault="008E5DB3" w:rsidP="008E5DB3">
                            <w:pPr>
                              <w:jc w:val="center"/>
                            </w:pPr>
                            <w:r w:rsidRPr="008E5DB3">
                              <w:rPr>
                                <w:noProof/>
                              </w:rPr>
                              <w:drawing>
                                <wp:inline distT="0" distB="0" distL="0" distR="0" wp14:anchorId="1D4E7980" wp14:editId="1546A8D9">
                                  <wp:extent cx="2667000" cy="748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7486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85C88" id="_x0000_t202" coordsize="21600,21600" o:spt="202" path="m,l,21600r21600,l21600,xe">
                <v:stroke joinstyle="miter"/>
                <v:path gradientshapeok="t" o:connecttype="rect"/>
              </v:shapetype>
              <v:shape id="Text Box 2" o:spid="_x0000_s1026" type="#_x0000_t202" style="position:absolute;left:0;text-align:left;margin-left:-9.5pt;margin-top:7.5pt;width:241.15pt;height:6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">
                <v:textbox>
                  <w:txbxContent>
                    <w:p w14:paraId="1617A223" w14:textId="655BDB1E" w:rsidR="008E5DB3" w:rsidRDefault="008E5DB3" w:rsidP="008E5DB3">
                      <w:pPr>
                        <w:jc w:val="center"/>
                      </w:pPr>
                      <w:r w:rsidRPr="008E5DB3">
                        <w:drawing>
                          <wp:inline distT="0" distB="0" distL="0" distR="0" wp14:anchorId="1D4E7980" wp14:editId="1546A8D9">
                            <wp:extent cx="2667000" cy="748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748665"/>
                                    </a:xfrm>
                                    <a:prstGeom prst="rect">
                                      <a:avLst/>
                                    </a:prstGeom>
                                    <a:noFill/>
                                    <a:ln>
                                      <a:noFill/>
                                    </a:ln>
                                  </pic:spPr>
                                </pic:pic>
                              </a:graphicData>
                            </a:graphic>
                          </wp:inline>
                        </w:drawing>
                      </w:r>
                    </w:p>
                  </w:txbxContent>
                </v:textbox>
                <w10:wrap type="square"/>
              </v:shape>
            </w:pict>
          </mc:Fallback>
        </mc:AlternateContent>
      </w:r>
      <w:r>
        <w:rPr>
          <w:rFonts w:cstheme="minorHAnsi"/>
          <w:noProof/>
          <w:sz w:val="24"/>
          <w:szCs w:val="24"/>
        </w:rPr>
        <w:drawing>
          <wp:anchor distT="0" distB="0" distL="114300" distR="114300" simplePos="0" relativeHeight="251660288" behindDoc="1" locked="0" layoutInCell="1" allowOverlap="1" wp14:anchorId="3637AC27" wp14:editId="2CFF561E">
            <wp:simplePos x="0" y="0"/>
            <wp:positionH relativeFrom="column">
              <wp:posOffset>3738880</wp:posOffset>
            </wp:positionH>
            <wp:positionV relativeFrom="paragraph">
              <wp:posOffset>-66</wp:posOffset>
            </wp:positionV>
            <wp:extent cx="3072765" cy="895985"/>
            <wp:effectExtent l="0" t="0" r="0" b="0"/>
            <wp:wrapTight wrapText="bothSides">
              <wp:wrapPolygon edited="0">
                <wp:start x="2143" y="1837"/>
                <wp:lineTo x="134" y="9185"/>
                <wp:lineTo x="0" y="10563"/>
                <wp:lineTo x="670" y="15614"/>
                <wp:lineTo x="2143" y="17451"/>
                <wp:lineTo x="2143" y="17911"/>
                <wp:lineTo x="11115" y="19748"/>
                <wp:lineTo x="12186" y="20666"/>
                <wp:lineTo x="21426" y="20666"/>
                <wp:lineTo x="21426" y="12400"/>
                <wp:lineTo x="19685" y="10103"/>
                <wp:lineTo x="21426" y="10103"/>
                <wp:lineTo x="21426" y="5052"/>
                <wp:lineTo x="2946" y="1837"/>
                <wp:lineTo x="2143" y="183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2765" cy="895985"/>
                    </a:xfrm>
                    <a:prstGeom prst="rect">
                      <a:avLst/>
                    </a:prstGeom>
                    <a:noFill/>
                  </pic:spPr>
                </pic:pic>
              </a:graphicData>
            </a:graphic>
            <wp14:sizeRelH relativeFrom="page">
              <wp14:pctWidth>0</wp14:pctWidth>
            </wp14:sizeRelH>
            <wp14:sizeRelV relativeFrom="page">
              <wp14:pctHeight>0</wp14:pctHeight>
            </wp14:sizeRelV>
          </wp:anchor>
        </w:drawing>
      </w:r>
    </w:p>
    <w:p w14:paraId="1C37934B" w14:textId="77777777" w:rsidR="008E5DB3" w:rsidRDefault="008E5DB3" w:rsidP="008E5DB3">
      <w:pPr>
        <w:jc w:val="center"/>
        <w:rPr>
          <w:rFonts w:cstheme="minorHAnsi"/>
          <w:sz w:val="24"/>
          <w:szCs w:val="24"/>
        </w:rPr>
      </w:pPr>
    </w:p>
    <w:p w14:paraId="1B1A6031" w14:textId="77777777" w:rsidR="008E5DB3" w:rsidRDefault="008E5DB3" w:rsidP="008E5DB3">
      <w:pPr>
        <w:jc w:val="center"/>
        <w:rPr>
          <w:rFonts w:cstheme="minorHAnsi"/>
          <w:sz w:val="24"/>
          <w:szCs w:val="24"/>
        </w:rPr>
      </w:pPr>
    </w:p>
    <w:p w14:paraId="5DE8F743" w14:textId="77777777" w:rsidR="008E5DB3" w:rsidRPr="00F80B1D" w:rsidRDefault="008E5DB3" w:rsidP="008E5DB3">
      <w:pPr>
        <w:jc w:val="center"/>
        <w:rPr>
          <w:rFonts w:cstheme="minorHAnsi"/>
          <w:sz w:val="24"/>
          <w:szCs w:val="24"/>
        </w:rPr>
      </w:pPr>
    </w:p>
    <w:p w14:paraId="4D62BFC6" w14:textId="77777777" w:rsidR="008E5DB3" w:rsidRDefault="008E5DB3" w:rsidP="008E5DB3">
      <w:pPr>
        <w:rPr>
          <w:b/>
          <w:bCs/>
          <w:i/>
          <w:iCs/>
          <w:sz w:val="28"/>
          <w:szCs w:val="28"/>
        </w:rPr>
      </w:pPr>
    </w:p>
    <w:p w14:paraId="6063E120" w14:textId="0E279784" w:rsidR="008E5DB3" w:rsidRDefault="00AA2328" w:rsidP="008E5DB3">
      <w:pPr>
        <w:rPr>
          <w:b/>
          <w:bCs/>
          <w:i/>
          <w:iCs/>
          <w:sz w:val="28"/>
          <w:szCs w:val="28"/>
        </w:rPr>
      </w:pPr>
      <w:r>
        <w:rPr>
          <w:b/>
          <w:bCs/>
          <w:i/>
          <w:iCs/>
          <w:sz w:val="28"/>
          <w:szCs w:val="28"/>
        </w:rPr>
        <w:t>WorkSource Columbia Basin is Reopening by Appointment July 1</w:t>
      </w:r>
      <w:r w:rsidRPr="00AA2328">
        <w:rPr>
          <w:b/>
          <w:bCs/>
          <w:i/>
          <w:iCs/>
          <w:sz w:val="28"/>
          <w:szCs w:val="28"/>
          <w:vertAlign w:val="superscript"/>
        </w:rPr>
        <w:t>st</w:t>
      </w:r>
      <w:r>
        <w:rPr>
          <w:b/>
          <w:bCs/>
          <w:i/>
          <w:iCs/>
          <w:sz w:val="28"/>
          <w:szCs w:val="28"/>
        </w:rPr>
        <w:t>!</w:t>
      </w:r>
    </w:p>
    <w:p w14:paraId="72C06C6D" w14:textId="77777777" w:rsidR="008E5DB3" w:rsidRPr="00CD6775" w:rsidRDefault="008E5DB3" w:rsidP="008E5DB3">
      <w:pPr>
        <w:rPr>
          <w:b/>
          <w:bCs/>
          <w:i/>
          <w:iCs/>
          <w:sz w:val="28"/>
          <w:szCs w:val="28"/>
        </w:rPr>
      </w:pPr>
    </w:p>
    <w:p w14:paraId="5B0C8FB3" w14:textId="4354C74C" w:rsidR="008E5DB3" w:rsidRDefault="00AA2328" w:rsidP="008E5DB3">
      <w:pPr>
        <w:pStyle w:val="ListParagraph"/>
        <w:spacing w:after="0" w:line="240" w:lineRule="auto"/>
        <w:ind w:left="0"/>
        <w:rPr>
          <w:rFonts w:cstheme="minorHAnsi"/>
          <w:color w:val="000000" w:themeColor="text1"/>
          <w:sz w:val="24"/>
          <w:szCs w:val="24"/>
        </w:rPr>
      </w:pPr>
      <w:r>
        <w:rPr>
          <w:rFonts w:cstheme="minorHAnsi"/>
          <w:color w:val="000000" w:themeColor="text1"/>
          <w:sz w:val="24"/>
          <w:szCs w:val="24"/>
        </w:rPr>
        <w:t>Kennewick, WA., June 29, 2021</w:t>
      </w:r>
    </w:p>
    <w:p w14:paraId="0BF1BAD8" w14:textId="77777777" w:rsidR="008E5DB3" w:rsidRPr="001C0694" w:rsidRDefault="008E5DB3" w:rsidP="008E5DB3">
      <w:pPr>
        <w:pStyle w:val="ListParagraph"/>
        <w:spacing w:after="0" w:line="240" w:lineRule="auto"/>
        <w:ind w:left="0"/>
        <w:rPr>
          <w:rFonts w:cstheme="minorHAnsi"/>
          <w:b/>
          <w:bCs/>
          <w:color w:val="000000" w:themeColor="text1"/>
          <w:sz w:val="24"/>
          <w:szCs w:val="24"/>
        </w:rPr>
      </w:pPr>
    </w:p>
    <w:p w14:paraId="2881485C" w14:textId="7C8D9CB2" w:rsidR="00AA2328" w:rsidRDefault="00AA2328" w:rsidP="008E5DB3">
      <w:pPr>
        <w:pStyle w:val="ListParagraph"/>
        <w:spacing w:after="0" w:line="240" w:lineRule="auto"/>
        <w:ind w:left="0"/>
        <w:rPr>
          <w:rFonts w:cstheme="minorHAnsi"/>
          <w:color w:val="000000" w:themeColor="text1"/>
          <w:sz w:val="24"/>
          <w:szCs w:val="24"/>
        </w:rPr>
      </w:pPr>
      <w:r>
        <w:rPr>
          <w:rFonts w:cstheme="minorHAnsi"/>
          <w:color w:val="000000" w:themeColor="text1"/>
          <w:sz w:val="24"/>
          <w:szCs w:val="24"/>
        </w:rPr>
        <w:t>WorkSource Columbia Basin is here to help with your employment and training related needs. Are you looking for work or want to change careers and are not sure where to start? Contact us to learn more about how we can help!</w:t>
      </w:r>
    </w:p>
    <w:p w14:paraId="5F325FED" w14:textId="77777777" w:rsidR="00AA2328" w:rsidRDefault="00AA2328" w:rsidP="008E5DB3">
      <w:pPr>
        <w:pStyle w:val="ListParagraph"/>
        <w:spacing w:after="0" w:line="240" w:lineRule="auto"/>
        <w:ind w:left="0"/>
        <w:rPr>
          <w:rFonts w:cstheme="minorHAnsi"/>
          <w:color w:val="000000" w:themeColor="text1"/>
          <w:sz w:val="24"/>
          <w:szCs w:val="24"/>
        </w:rPr>
      </w:pPr>
    </w:p>
    <w:p w14:paraId="5399AAC3" w14:textId="161F3E1F" w:rsidR="008E5DB3" w:rsidRDefault="002D56F0" w:rsidP="008E5DB3">
      <w:pPr>
        <w:pStyle w:val="ListParagraph"/>
        <w:spacing w:after="0" w:line="240" w:lineRule="auto"/>
        <w:ind w:left="0"/>
        <w:rPr>
          <w:rFonts w:cstheme="minorHAnsi"/>
          <w:color w:val="000000" w:themeColor="text1"/>
          <w:sz w:val="24"/>
          <w:szCs w:val="24"/>
        </w:rPr>
      </w:pPr>
      <w:r>
        <w:rPr>
          <w:rFonts w:cstheme="minorHAnsi"/>
          <w:color w:val="000000" w:themeColor="text1"/>
          <w:sz w:val="24"/>
          <w:szCs w:val="24"/>
        </w:rPr>
        <w:t>Services available include:</w:t>
      </w:r>
    </w:p>
    <w:p w14:paraId="479EEC26" w14:textId="052ABD63" w:rsidR="002D56F0" w:rsidRDefault="002D56F0" w:rsidP="002D56F0">
      <w:pPr>
        <w:pStyle w:val="ListParagraph"/>
        <w:numPr>
          <w:ilvl w:val="0"/>
          <w:numId w:val="1"/>
        </w:numPr>
        <w:spacing w:after="0" w:line="240" w:lineRule="auto"/>
        <w:rPr>
          <w:rFonts w:cstheme="minorHAnsi"/>
          <w:color w:val="000000" w:themeColor="text1"/>
          <w:sz w:val="24"/>
          <w:szCs w:val="24"/>
        </w:rPr>
      </w:pPr>
      <w:r>
        <w:rPr>
          <w:rFonts w:cstheme="minorHAnsi"/>
          <w:color w:val="000000" w:themeColor="text1"/>
          <w:sz w:val="24"/>
          <w:szCs w:val="24"/>
        </w:rPr>
        <w:t>Job Search</w:t>
      </w:r>
    </w:p>
    <w:p w14:paraId="53B0239B" w14:textId="317F26F7" w:rsidR="002D56F0" w:rsidRDefault="002D56F0" w:rsidP="002D56F0">
      <w:pPr>
        <w:pStyle w:val="ListParagraph"/>
        <w:numPr>
          <w:ilvl w:val="0"/>
          <w:numId w:val="1"/>
        </w:numPr>
        <w:spacing w:after="0" w:line="240" w:lineRule="auto"/>
        <w:rPr>
          <w:rFonts w:cstheme="minorHAnsi"/>
          <w:color w:val="000000" w:themeColor="text1"/>
          <w:sz w:val="24"/>
          <w:szCs w:val="24"/>
        </w:rPr>
      </w:pPr>
      <w:r>
        <w:rPr>
          <w:rFonts w:cstheme="minorHAnsi"/>
          <w:color w:val="000000" w:themeColor="text1"/>
          <w:sz w:val="24"/>
          <w:szCs w:val="24"/>
        </w:rPr>
        <w:t>Resume Assistance</w:t>
      </w:r>
    </w:p>
    <w:p w14:paraId="587B6F56" w14:textId="0F45ACA7" w:rsidR="002D56F0" w:rsidRDefault="002D56F0" w:rsidP="002D56F0">
      <w:pPr>
        <w:pStyle w:val="ListParagraph"/>
        <w:numPr>
          <w:ilvl w:val="0"/>
          <w:numId w:val="1"/>
        </w:numPr>
        <w:spacing w:after="0" w:line="240" w:lineRule="auto"/>
        <w:rPr>
          <w:rFonts w:cstheme="minorHAnsi"/>
          <w:color w:val="000000" w:themeColor="text1"/>
          <w:sz w:val="24"/>
          <w:szCs w:val="24"/>
        </w:rPr>
      </w:pPr>
      <w:r>
        <w:rPr>
          <w:rFonts w:cstheme="minorHAnsi"/>
          <w:color w:val="000000" w:themeColor="text1"/>
          <w:sz w:val="24"/>
          <w:szCs w:val="24"/>
        </w:rPr>
        <w:t>Career Assessments</w:t>
      </w:r>
    </w:p>
    <w:p w14:paraId="7EFD3C49" w14:textId="723EE00B" w:rsidR="002D56F0" w:rsidRDefault="002D56F0" w:rsidP="002D56F0">
      <w:pPr>
        <w:pStyle w:val="ListParagraph"/>
        <w:numPr>
          <w:ilvl w:val="0"/>
          <w:numId w:val="1"/>
        </w:numPr>
        <w:spacing w:after="0" w:line="240" w:lineRule="auto"/>
        <w:rPr>
          <w:rFonts w:cstheme="minorHAnsi"/>
          <w:color w:val="000000" w:themeColor="text1"/>
          <w:sz w:val="24"/>
          <w:szCs w:val="24"/>
        </w:rPr>
      </w:pPr>
      <w:r>
        <w:rPr>
          <w:rFonts w:cstheme="minorHAnsi"/>
          <w:color w:val="000000" w:themeColor="text1"/>
          <w:sz w:val="24"/>
          <w:szCs w:val="24"/>
        </w:rPr>
        <w:t>Career Planning &amp; Training</w:t>
      </w:r>
    </w:p>
    <w:p w14:paraId="712604D9" w14:textId="0484CE80" w:rsidR="002D56F0" w:rsidRDefault="002D56F0" w:rsidP="002D56F0">
      <w:pPr>
        <w:pStyle w:val="ListParagraph"/>
        <w:numPr>
          <w:ilvl w:val="0"/>
          <w:numId w:val="1"/>
        </w:numPr>
        <w:spacing w:after="0" w:line="240" w:lineRule="auto"/>
        <w:rPr>
          <w:rFonts w:cstheme="minorHAnsi"/>
          <w:color w:val="000000" w:themeColor="text1"/>
          <w:sz w:val="24"/>
          <w:szCs w:val="24"/>
        </w:rPr>
      </w:pPr>
      <w:r>
        <w:rPr>
          <w:rFonts w:cstheme="minorHAnsi"/>
          <w:color w:val="000000" w:themeColor="text1"/>
          <w:sz w:val="24"/>
          <w:szCs w:val="24"/>
        </w:rPr>
        <w:t>One on One Case Management</w:t>
      </w:r>
    </w:p>
    <w:p w14:paraId="75F2B1C1" w14:textId="58C14DC4" w:rsidR="002D56F0" w:rsidRDefault="002D56F0" w:rsidP="002D56F0">
      <w:pPr>
        <w:pStyle w:val="ListParagraph"/>
        <w:numPr>
          <w:ilvl w:val="0"/>
          <w:numId w:val="1"/>
        </w:numPr>
        <w:spacing w:after="0" w:line="240" w:lineRule="auto"/>
        <w:rPr>
          <w:rFonts w:cstheme="minorHAnsi"/>
          <w:color w:val="000000" w:themeColor="text1"/>
          <w:sz w:val="24"/>
          <w:szCs w:val="24"/>
        </w:rPr>
      </w:pPr>
      <w:r>
        <w:rPr>
          <w:rFonts w:cstheme="minorHAnsi"/>
          <w:color w:val="000000" w:themeColor="text1"/>
          <w:sz w:val="24"/>
          <w:szCs w:val="24"/>
        </w:rPr>
        <w:t>Access to Technology</w:t>
      </w:r>
    </w:p>
    <w:p w14:paraId="0AD13CFC" w14:textId="4F4A74D2" w:rsidR="002D56F0" w:rsidRDefault="002D56F0" w:rsidP="002D56F0">
      <w:pPr>
        <w:pStyle w:val="ListParagraph"/>
        <w:numPr>
          <w:ilvl w:val="0"/>
          <w:numId w:val="1"/>
        </w:numPr>
        <w:spacing w:after="0" w:line="240" w:lineRule="auto"/>
        <w:rPr>
          <w:rFonts w:cstheme="minorHAnsi"/>
          <w:color w:val="000000" w:themeColor="text1"/>
          <w:sz w:val="24"/>
          <w:szCs w:val="24"/>
        </w:rPr>
      </w:pPr>
      <w:r>
        <w:rPr>
          <w:rFonts w:cstheme="minorHAnsi"/>
          <w:color w:val="000000" w:themeColor="text1"/>
          <w:sz w:val="24"/>
          <w:szCs w:val="24"/>
        </w:rPr>
        <w:t>Referral to Community Resources</w:t>
      </w:r>
      <w:r>
        <w:rPr>
          <w:rFonts w:cstheme="minorHAnsi"/>
          <w:color w:val="000000" w:themeColor="text1"/>
          <w:sz w:val="24"/>
          <w:szCs w:val="24"/>
        </w:rPr>
        <w:br/>
      </w:r>
    </w:p>
    <w:p w14:paraId="76708616" w14:textId="23DC4FAF" w:rsidR="002D56F0" w:rsidRPr="002D56F0" w:rsidRDefault="002D56F0" w:rsidP="002D56F0">
      <w:pPr>
        <w:spacing w:after="0" w:line="240" w:lineRule="auto"/>
        <w:rPr>
          <w:rFonts w:cstheme="minorHAnsi"/>
          <w:color w:val="000000" w:themeColor="text1"/>
          <w:sz w:val="24"/>
          <w:szCs w:val="24"/>
        </w:rPr>
      </w:pPr>
      <w:r>
        <w:rPr>
          <w:rFonts w:cstheme="minorHAnsi"/>
          <w:color w:val="000000" w:themeColor="text1"/>
          <w:sz w:val="24"/>
          <w:szCs w:val="24"/>
        </w:rPr>
        <w:t>The health and safety of our community and team are of highest priority. We are observing COVID-19 safety protocols, including masking of all customers and staff, 6 feet of social distancing, and health screening prior to entry.</w:t>
      </w:r>
    </w:p>
    <w:p w14:paraId="4938E0D1" w14:textId="77777777" w:rsidR="008E5DB3" w:rsidRPr="001C0694" w:rsidRDefault="008E5DB3" w:rsidP="008E5DB3">
      <w:pPr>
        <w:pStyle w:val="ListParagraph"/>
        <w:spacing w:after="0" w:line="240" w:lineRule="auto"/>
        <w:ind w:left="0"/>
        <w:rPr>
          <w:rFonts w:cstheme="minorHAnsi"/>
          <w:color w:val="000000" w:themeColor="text1"/>
          <w:sz w:val="24"/>
          <w:szCs w:val="24"/>
        </w:rPr>
      </w:pPr>
    </w:p>
    <w:p w14:paraId="08B4C643" w14:textId="77777777" w:rsidR="008E5DB3" w:rsidRDefault="008E5DB3" w:rsidP="002D56F0">
      <w:pPr>
        <w:spacing w:after="0" w:line="240" w:lineRule="auto"/>
        <w:rPr>
          <w:rFonts w:cstheme="minorHAnsi"/>
          <w:sz w:val="24"/>
          <w:szCs w:val="24"/>
        </w:rPr>
      </w:pPr>
    </w:p>
    <w:p w14:paraId="5A40752B" w14:textId="55E9A1EC" w:rsidR="008E5DB3" w:rsidRDefault="00AA2328" w:rsidP="002D56F0">
      <w:pPr>
        <w:jc w:val="center"/>
        <w:rPr>
          <w:rFonts w:cstheme="minorHAnsi"/>
          <w:b/>
          <w:bCs/>
          <w:i/>
          <w:iCs/>
          <w:color w:val="222222"/>
          <w:sz w:val="24"/>
          <w:szCs w:val="24"/>
        </w:rPr>
      </w:pPr>
      <w:r>
        <w:rPr>
          <w:rFonts w:cstheme="minorHAnsi"/>
          <w:b/>
          <w:bCs/>
          <w:i/>
          <w:iCs/>
          <w:color w:val="222222"/>
          <w:sz w:val="24"/>
          <w:szCs w:val="24"/>
        </w:rPr>
        <w:t>In-person services will be available by appointment only until further notice. We will also continue to offer services by phone and virtually.</w:t>
      </w:r>
    </w:p>
    <w:p w14:paraId="75DBC7D0" w14:textId="77777777" w:rsidR="008E5DB3" w:rsidRDefault="008E5DB3" w:rsidP="008E5DB3">
      <w:pPr>
        <w:spacing w:after="0" w:line="240" w:lineRule="auto"/>
        <w:jc w:val="center"/>
        <w:rPr>
          <w:rFonts w:cstheme="minorHAnsi"/>
          <w:sz w:val="24"/>
          <w:szCs w:val="24"/>
        </w:rPr>
      </w:pPr>
    </w:p>
    <w:p w14:paraId="0B8D6490" w14:textId="77777777" w:rsidR="008E5DB3" w:rsidRDefault="008E5DB3" w:rsidP="008E5DB3">
      <w:pPr>
        <w:spacing w:after="0" w:line="240" w:lineRule="auto"/>
        <w:ind w:left="2880"/>
        <w:rPr>
          <w:rFonts w:cstheme="minorHAnsi"/>
          <w:sz w:val="24"/>
          <w:szCs w:val="24"/>
        </w:rPr>
      </w:pPr>
      <w:r>
        <w:rPr>
          <w:rFonts w:cstheme="minorHAnsi"/>
          <w:sz w:val="24"/>
          <w:szCs w:val="24"/>
        </w:rPr>
        <w:t>To access these resources</w:t>
      </w:r>
      <w:r w:rsidRPr="00D923F2">
        <w:rPr>
          <w:rFonts w:cstheme="minorHAnsi"/>
          <w:sz w:val="24"/>
          <w:szCs w:val="24"/>
        </w:rPr>
        <w:t xml:space="preserve">, </w:t>
      </w:r>
      <w:r>
        <w:rPr>
          <w:rFonts w:cstheme="minorHAnsi"/>
          <w:sz w:val="24"/>
          <w:szCs w:val="24"/>
        </w:rPr>
        <w:t>please contact us!</w:t>
      </w:r>
    </w:p>
    <w:p w14:paraId="496EB20C" w14:textId="0E271718" w:rsidR="008E5DB3" w:rsidRPr="002D56F0" w:rsidRDefault="00AA2328" w:rsidP="002D56F0">
      <w:pPr>
        <w:spacing w:after="0" w:line="240" w:lineRule="auto"/>
        <w:jc w:val="center"/>
        <w:rPr>
          <w:rFonts w:cstheme="minorHAnsi"/>
          <w:sz w:val="24"/>
          <w:szCs w:val="24"/>
        </w:rPr>
      </w:pPr>
      <w:r>
        <w:rPr>
          <w:rFonts w:cstheme="minorHAnsi"/>
          <w:sz w:val="24"/>
          <w:szCs w:val="24"/>
        </w:rPr>
        <w:t>Call 509.734.5900</w:t>
      </w:r>
      <w:r w:rsidR="002D56F0">
        <w:rPr>
          <w:rFonts w:cstheme="minorHAnsi"/>
          <w:sz w:val="24"/>
          <w:szCs w:val="24"/>
        </w:rPr>
        <w:t xml:space="preserve"> Option 7</w:t>
      </w:r>
    </w:p>
    <w:p w14:paraId="36B15632" w14:textId="77777777" w:rsidR="008E5DB3" w:rsidRPr="001670F1" w:rsidRDefault="008E5DB3" w:rsidP="008E5DB3">
      <w:pPr>
        <w:spacing w:after="0" w:line="240" w:lineRule="auto"/>
        <w:jc w:val="center"/>
        <w:rPr>
          <w:rFonts w:cstheme="minorHAnsi"/>
          <w:sz w:val="24"/>
          <w:szCs w:val="24"/>
        </w:rPr>
      </w:pPr>
    </w:p>
    <w:p w14:paraId="5CD9482C" w14:textId="77777777" w:rsidR="007D4836" w:rsidRPr="001670F1" w:rsidRDefault="007D4836" w:rsidP="007D4836">
      <w:pPr>
        <w:spacing w:after="0" w:line="240" w:lineRule="auto"/>
        <w:jc w:val="center"/>
        <w:rPr>
          <w:rFonts w:cstheme="minorHAnsi"/>
          <w:sz w:val="20"/>
          <w:szCs w:val="20"/>
        </w:rPr>
      </w:pPr>
      <w:r>
        <w:sym w:font="Symbol" w:char="F0BE"/>
      </w:r>
      <w:r w:rsidRPr="00172A94">
        <w:rPr>
          <w:rFonts w:cstheme="minorHAnsi"/>
        </w:rPr>
        <w:t xml:space="preserve">  </w:t>
      </w:r>
      <w:r>
        <w:sym w:font="Symbol" w:char="F023"/>
      </w:r>
      <w:r>
        <w:sym w:font="Symbol" w:char="F023"/>
      </w:r>
      <w:r>
        <w:sym w:font="Symbol" w:char="F023"/>
      </w:r>
      <w:r>
        <w:t xml:space="preserve"> </w:t>
      </w:r>
      <w:r w:rsidRPr="00172A94">
        <w:rPr>
          <w:rFonts w:cstheme="minorHAnsi"/>
        </w:rPr>
        <w:t xml:space="preserve"> </w:t>
      </w:r>
      <w:r>
        <w:sym w:font="Symbol" w:char="F0BE"/>
      </w:r>
    </w:p>
    <w:p w14:paraId="16B2A0B8" w14:textId="77777777" w:rsidR="007D4836" w:rsidRPr="00F8751E" w:rsidRDefault="007D4836" w:rsidP="007D4836">
      <w:pPr>
        <w:spacing w:after="0" w:line="240" w:lineRule="auto"/>
        <w:jc w:val="center"/>
        <w:rPr>
          <w:rFonts w:cstheme="minorHAnsi"/>
          <w:sz w:val="20"/>
          <w:szCs w:val="20"/>
        </w:rPr>
      </w:pPr>
      <w:r w:rsidRPr="006E2FB1">
        <w:rPr>
          <w:rFonts w:cstheme="minorHAnsi"/>
          <w:sz w:val="28"/>
          <w:szCs w:val="28"/>
        </w:rPr>
        <w:t>For press only</w:t>
      </w:r>
    </w:p>
    <w:p w14:paraId="5DCC796D" w14:textId="77777777" w:rsidR="007D4836" w:rsidRPr="006E2FB1" w:rsidRDefault="007D4836" w:rsidP="007D4836">
      <w:pPr>
        <w:spacing w:after="0" w:line="240" w:lineRule="auto"/>
        <w:jc w:val="center"/>
        <w:rPr>
          <w:rFonts w:cstheme="minorHAnsi"/>
          <w:sz w:val="24"/>
          <w:szCs w:val="24"/>
        </w:rPr>
      </w:pPr>
      <w:r>
        <w:rPr>
          <w:rFonts w:cstheme="minorHAnsi"/>
          <w:sz w:val="24"/>
          <w:szCs w:val="24"/>
        </w:rPr>
        <w:t>Crystal Bright</w:t>
      </w:r>
    </w:p>
    <w:p w14:paraId="085B287D" w14:textId="77777777" w:rsidR="007D4836" w:rsidRPr="006E2FB1" w:rsidRDefault="007D4836" w:rsidP="007D4836">
      <w:pPr>
        <w:spacing w:after="0" w:line="240" w:lineRule="auto"/>
        <w:jc w:val="center"/>
        <w:rPr>
          <w:rFonts w:cstheme="minorHAnsi"/>
          <w:sz w:val="24"/>
          <w:szCs w:val="24"/>
        </w:rPr>
      </w:pPr>
      <w:r w:rsidRPr="006E2FB1">
        <w:rPr>
          <w:rFonts w:cstheme="minorHAnsi"/>
          <w:sz w:val="24"/>
          <w:szCs w:val="24"/>
        </w:rPr>
        <w:t>509-</w:t>
      </w:r>
      <w:r>
        <w:rPr>
          <w:rFonts w:cstheme="minorHAnsi"/>
          <w:sz w:val="24"/>
          <w:szCs w:val="24"/>
        </w:rPr>
        <w:t>734-5887</w:t>
      </w:r>
    </w:p>
    <w:p w14:paraId="2C2CE761" w14:textId="77777777" w:rsidR="007D4836" w:rsidRPr="00F80B1D" w:rsidRDefault="007D4836" w:rsidP="007D4836">
      <w:pPr>
        <w:spacing w:after="0" w:line="240" w:lineRule="auto"/>
        <w:jc w:val="center"/>
        <w:rPr>
          <w:rFonts w:cstheme="minorHAnsi"/>
          <w:sz w:val="24"/>
          <w:szCs w:val="24"/>
        </w:rPr>
      </w:pPr>
      <w:r w:rsidRPr="006E2FB1">
        <w:rPr>
          <w:rFonts w:cstheme="minorHAnsi"/>
          <w:sz w:val="24"/>
          <w:szCs w:val="24"/>
        </w:rPr>
        <w:t xml:space="preserve">Email address: </w:t>
      </w:r>
      <w:hyperlink r:id="rId10" w:history="1">
        <w:r w:rsidRPr="00983717">
          <w:rPr>
            <w:rStyle w:val="Hyperlink"/>
            <w:rFonts w:cstheme="minorHAnsi"/>
            <w:sz w:val="24"/>
            <w:szCs w:val="24"/>
          </w:rPr>
          <w:t>cbright@esd.wa.gov</w:t>
        </w:r>
      </w:hyperlink>
    </w:p>
    <w:p w14:paraId="2B994F16" w14:textId="77777777" w:rsidR="002F2BCA" w:rsidRDefault="002D56F0"/>
    <w:sectPr w:rsidR="002F2BCA" w:rsidSect="0032167F">
      <w:footerReference w:type="default" r:id="rId11"/>
      <w:footerReference w:type="first" r:id="rId12"/>
      <w:pgSz w:w="12240" w:h="15840" w:code="1"/>
      <w:pgMar w:top="270" w:right="864" w:bottom="288"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A4A3B" w14:textId="77777777" w:rsidR="008E5DB3" w:rsidRDefault="008E5DB3" w:rsidP="008E5DB3">
      <w:pPr>
        <w:spacing w:after="0" w:line="240" w:lineRule="auto"/>
      </w:pPr>
      <w:r>
        <w:separator/>
      </w:r>
    </w:p>
  </w:endnote>
  <w:endnote w:type="continuationSeparator" w:id="0">
    <w:p w14:paraId="4469D00B" w14:textId="77777777" w:rsidR="008E5DB3" w:rsidRDefault="008E5DB3" w:rsidP="008E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584630"/>
      <w:docPartObj>
        <w:docPartGallery w:val="Page Numbers (Bottom of Page)"/>
        <w:docPartUnique/>
      </w:docPartObj>
    </w:sdtPr>
    <w:sdtEndPr>
      <w:rPr>
        <w:noProof/>
      </w:rPr>
    </w:sdtEndPr>
    <w:sdtContent>
      <w:p w14:paraId="36D915B1" w14:textId="297A8A36" w:rsidR="0032167F" w:rsidRPr="00856769" w:rsidRDefault="002B51B8" w:rsidP="0032167F">
        <w:pPr>
          <w:jc w:val="center"/>
          <w:rPr>
            <w:rFonts w:ascii="Arial" w:hAnsi="Arial" w:cs="Arial"/>
          </w:rPr>
        </w:pPr>
        <w:r>
          <w:rPr>
            <w:rFonts w:ascii="Arial" w:hAnsi="Arial" w:cs="Arial"/>
          </w:rPr>
          <w:t xml:space="preserve">WorkSource and the </w:t>
        </w:r>
        <w:r w:rsidRPr="00856769">
          <w:rPr>
            <w:rFonts w:ascii="Arial" w:hAnsi="Arial" w:cs="Arial"/>
          </w:rPr>
          <w:t xml:space="preserve">Benton-Franklin Workforce Development Council </w:t>
        </w:r>
        <w:r>
          <w:rPr>
            <w:rFonts w:ascii="Arial" w:hAnsi="Arial" w:cs="Arial"/>
          </w:rPr>
          <w:t>are</w:t>
        </w:r>
        <w:r w:rsidRPr="00856769">
          <w:rPr>
            <w:rFonts w:ascii="Arial" w:hAnsi="Arial" w:cs="Arial"/>
          </w:rPr>
          <w:t xml:space="preserve"> an equal opportunity employer/program. Auxiliary aids and services are available upon request to individuals with disabilities. Washington Relay 711.</w:t>
        </w:r>
      </w:p>
      <w:p w14:paraId="4122038A" w14:textId="77777777" w:rsidR="0032167F" w:rsidRDefault="002B51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EE8F9C" w14:textId="77777777" w:rsidR="00D5519C" w:rsidRDefault="002D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082444"/>
      <w:docPartObj>
        <w:docPartGallery w:val="Page Numbers (Bottom of Page)"/>
        <w:docPartUnique/>
      </w:docPartObj>
    </w:sdtPr>
    <w:sdtEndPr>
      <w:rPr>
        <w:noProof/>
      </w:rPr>
    </w:sdtEndPr>
    <w:sdtContent>
      <w:p w14:paraId="36F167CB" w14:textId="77777777" w:rsidR="0032167F" w:rsidRDefault="002B51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7A4E5" w14:textId="77777777" w:rsidR="00856769" w:rsidRDefault="002D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28BA2" w14:textId="77777777" w:rsidR="008E5DB3" w:rsidRDefault="008E5DB3" w:rsidP="008E5DB3">
      <w:pPr>
        <w:spacing w:after="0" w:line="240" w:lineRule="auto"/>
      </w:pPr>
      <w:r>
        <w:separator/>
      </w:r>
    </w:p>
  </w:footnote>
  <w:footnote w:type="continuationSeparator" w:id="0">
    <w:p w14:paraId="46830411" w14:textId="77777777" w:rsidR="008E5DB3" w:rsidRDefault="008E5DB3" w:rsidP="008E5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C57F9"/>
    <w:multiLevelType w:val="hybridMultilevel"/>
    <w:tmpl w:val="9CB0A4C6"/>
    <w:lvl w:ilvl="0" w:tplc="C11A84FE">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B3"/>
    <w:rsid w:val="00156863"/>
    <w:rsid w:val="002B51B8"/>
    <w:rsid w:val="002D56F0"/>
    <w:rsid w:val="00374EB4"/>
    <w:rsid w:val="007D4836"/>
    <w:rsid w:val="008E5DB3"/>
    <w:rsid w:val="00AA2328"/>
    <w:rsid w:val="00ED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2CAF40"/>
  <w15:chartTrackingRefBased/>
  <w15:docId w15:val="{71562C14-7941-4019-8707-370B2E68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E5DB3"/>
    <w:pPr>
      <w:ind w:left="720"/>
      <w:contextualSpacing/>
    </w:pPr>
  </w:style>
  <w:style w:type="paragraph" w:styleId="Footer">
    <w:name w:val="footer"/>
    <w:basedOn w:val="Normal"/>
    <w:link w:val="FooterChar"/>
    <w:uiPriority w:val="99"/>
    <w:unhideWhenUsed/>
    <w:rsid w:val="008E5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DB3"/>
  </w:style>
  <w:style w:type="character" w:styleId="Hyperlink">
    <w:name w:val="Hyperlink"/>
    <w:basedOn w:val="DefaultParagraphFont"/>
    <w:uiPriority w:val="99"/>
    <w:unhideWhenUsed/>
    <w:rsid w:val="008E5DB3"/>
    <w:rPr>
      <w:color w:val="0563C1" w:themeColor="hyperlink"/>
      <w:u w:val="single"/>
    </w:rPr>
  </w:style>
  <w:style w:type="paragraph" w:styleId="Header">
    <w:name w:val="header"/>
    <w:basedOn w:val="Normal"/>
    <w:link w:val="HeaderChar"/>
    <w:uiPriority w:val="99"/>
    <w:unhideWhenUsed/>
    <w:rsid w:val="008E5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bright@esd.w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Crystal (ESD Partner)</dc:creator>
  <cp:keywords/>
  <dc:description/>
  <cp:lastModifiedBy>Bright, Crystal (ESD Partner)</cp:lastModifiedBy>
  <cp:revision>2</cp:revision>
  <dcterms:created xsi:type="dcterms:W3CDTF">2021-06-29T17:30:00Z</dcterms:created>
  <dcterms:modified xsi:type="dcterms:W3CDTF">2021-06-29T17:30:00Z</dcterms:modified>
</cp:coreProperties>
</file>