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E1E49" w14:textId="77777777" w:rsidR="00244617" w:rsidRPr="00244617" w:rsidRDefault="00244617" w:rsidP="00244617">
      <w:pPr>
        <w:pStyle w:val="Title"/>
        <w:spacing w:line="240" w:lineRule="auto"/>
        <w:rPr>
          <w:sz w:val="24"/>
          <w:szCs w:val="24"/>
        </w:rPr>
      </w:pPr>
    </w:p>
    <w:p w14:paraId="71836B8E" w14:textId="77777777" w:rsidR="00021BDB" w:rsidRDefault="00611C42" w:rsidP="00021BDB">
      <w:pPr>
        <w:pStyle w:val="Title"/>
        <w:spacing w:line="240" w:lineRule="auto"/>
      </w:pPr>
      <w:r>
        <w:t>Media Release</w:t>
      </w:r>
    </w:p>
    <w:p w14:paraId="2EB623D5" w14:textId="59C22AE8" w:rsidR="00CE6F85" w:rsidRPr="00021BDB" w:rsidRDefault="001B4631" w:rsidP="008B1E77">
      <w:r w:rsidRPr="00021BDB">
        <w:rPr>
          <w:rStyle w:val="Heading1Char"/>
          <w:rFonts w:cstheme="majorHAnsi"/>
          <w:color w:val="1D7C8E"/>
        </w:rPr>
        <w:t>Portland Water Bureau</w:t>
      </w:r>
      <w:r w:rsidRPr="00021BDB">
        <w:rPr>
          <w:rStyle w:val="Heading1Char"/>
        </w:rPr>
        <w:ptab w:relativeTo="margin" w:alignment="left" w:leader="none"/>
      </w:r>
    </w:p>
    <w:p w14:paraId="1C897939" w14:textId="77777777" w:rsidR="00CE6F85" w:rsidRPr="00FD79D3" w:rsidRDefault="00CE6F85" w:rsidP="00CE6F85">
      <w:pPr>
        <w:tabs>
          <w:tab w:val="left" w:pos="4470"/>
        </w:tabs>
        <w:spacing w:line="276" w:lineRule="auto"/>
        <w:rPr>
          <w:rFonts w:ascii="Cambria" w:eastAsia="Arial Unicode MS" w:hAnsi="Cambria" w:cs="Arial"/>
          <w:sz w:val="21"/>
          <w:szCs w:val="21"/>
        </w:rPr>
      </w:pPr>
      <w:r w:rsidRPr="00FD79D3">
        <w:rPr>
          <w:rFonts w:ascii="Cambria" w:eastAsia="Arial Unicode MS" w:hAnsi="Cambria" w:cs="Arial"/>
          <w:sz w:val="21"/>
          <w:szCs w:val="21"/>
        </w:rPr>
        <w:t>For Immediate Release</w:t>
      </w:r>
    </w:p>
    <w:p w14:paraId="60FC4730" w14:textId="6E024C09" w:rsidR="00CE6F85" w:rsidRPr="00FD79D3" w:rsidRDefault="00FA1C4E" w:rsidP="00CE6F85">
      <w:pPr>
        <w:tabs>
          <w:tab w:val="left" w:pos="4470"/>
        </w:tabs>
        <w:spacing w:line="276" w:lineRule="auto"/>
        <w:rPr>
          <w:rFonts w:ascii="Cambria" w:eastAsia="Arial Unicode MS" w:hAnsi="Cambria" w:cs="Arial"/>
          <w:sz w:val="21"/>
          <w:szCs w:val="21"/>
          <w:highlight w:val="yellow"/>
        </w:rPr>
      </w:pPr>
      <w:r w:rsidRPr="00537A4B">
        <w:rPr>
          <w:rFonts w:ascii="Cambria" w:eastAsia="Arial Unicode MS" w:hAnsi="Cambria" w:cs="Arial"/>
          <w:sz w:val="21"/>
          <w:szCs w:val="21"/>
        </w:rPr>
        <w:t xml:space="preserve">June </w:t>
      </w:r>
      <w:r w:rsidR="297CF636" w:rsidRPr="00537A4B">
        <w:rPr>
          <w:rFonts w:ascii="Cambria" w:eastAsia="Arial Unicode MS" w:hAnsi="Cambria" w:cs="Arial"/>
          <w:sz w:val="21"/>
          <w:szCs w:val="21"/>
        </w:rPr>
        <w:t>7</w:t>
      </w:r>
      <w:r w:rsidR="00CE6F85" w:rsidRPr="00537A4B">
        <w:rPr>
          <w:rFonts w:ascii="Cambria" w:eastAsia="Arial Unicode MS" w:hAnsi="Cambria" w:cs="Arial"/>
          <w:sz w:val="21"/>
          <w:szCs w:val="21"/>
        </w:rPr>
        <w:t>, 202</w:t>
      </w:r>
      <w:r w:rsidR="0038590D" w:rsidRPr="00537A4B">
        <w:rPr>
          <w:rFonts w:ascii="Cambria" w:eastAsia="Arial Unicode MS" w:hAnsi="Cambria" w:cs="Arial"/>
          <w:sz w:val="21"/>
          <w:szCs w:val="21"/>
        </w:rPr>
        <w:t>1</w:t>
      </w:r>
    </w:p>
    <w:p w14:paraId="13F48F05" w14:textId="6FA1A205" w:rsidR="00D9050F" w:rsidRPr="00FD79D3" w:rsidRDefault="00D9050F" w:rsidP="008B1E77">
      <w:pPr>
        <w:rPr>
          <w:sz w:val="21"/>
          <w:szCs w:val="21"/>
        </w:rPr>
      </w:pPr>
    </w:p>
    <w:p w14:paraId="26D18E2F" w14:textId="0264B0F3" w:rsidR="00D9050F" w:rsidRPr="00FD79D3" w:rsidRDefault="00D9050F" w:rsidP="00D9050F">
      <w:pPr>
        <w:rPr>
          <w:rFonts w:ascii="Cambria" w:hAnsi="Cambria" w:cs="Arial"/>
          <w:sz w:val="21"/>
          <w:szCs w:val="21"/>
        </w:rPr>
      </w:pPr>
      <w:r w:rsidRPr="00FD79D3">
        <w:rPr>
          <w:rFonts w:ascii="Cambria" w:hAnsi="Cambria" w:cs="Arial"/>
          <w:sz w:val="21"/>
          <w:szCs w:val="21"/>
        </w:rPr>
        <w:t>For more information, contact Public Information at 503-823-8064.</w:t>
      </w:r>
    </w:p>
    <w:p w14:paraId="4943E137" w14:textId="39EF4F1A" w:rsidR="00CE6F85" w:rsidRDefault="00D661C4" w:rsidP="008B1E77">
      <w:r>
        <w:tab/>
      </w:r>
    </w:p>
    <w:p w14:paraId="680274FF" w14:textId="173E78EB" w:rsidR="237630B6" w:rsidRDefault="237630B6" w:rsidP="741D682B">
      <w:pPr>
        <w:tabs>
          <w:tab w:val="left" w:pos="4470"/>
        </w:tabs>
        <w:spacing w:line="276" w:lineRule="auto"/>
        <w:ind w:right="540"/>
        <w:rPr>
          <w:rFonts w:ascii="Cambria" w:eastAsia="Arial Unicode MS" w:hAnsi="Cambria" w:cs="Arial"/>
          <w:b/>
          <w:bCs/>
          <w:color w:val="00447C"/>
          <w:sz w:val="36"/>
          <w:szCs w:val="36"/>
        </w:rPr>
      </w:pPr>
      <w:r w:rsidRPr="741D682B">
        <w:rPr>
          <w:rFonts w:ascii="Cambria" w:eastAsia="Arial Unicode MS" w:hAnsi="Cambria" w:cs="Arial"/>
          <w:b/>
          <w:bCs/>
          <w:color w:val="00447C"/>
          <w:sz w:val="36"/>
          <w:szCs w:val="36"/>
        </w:rPr>
        <w:t>Results</w:t>
      </w:r>
      <w:r w:rsidR="34801773" w:rsidRPr="741D682B">
        <w:rPr>
          <w:rFonts w:ascii="Cambria" w:eastAsia="Arial Unicode MS" w:hAnsi="Cambria" w:cs="Arial"/>
          <w:b/>
          <w:bCs/>
          <w:color w:val="00447C"/>
          <w:sz w:val="36"/>
          <w:szCs w:val="36"/>
        </w:rPr>
        <w:t xml:space="preserve"> Are</w:t>
      </w:r>
      <w:r w:rsidRPr="741D682B">
        <w:rPr>
          <w:rFonts w:ascii="Cambria" w:eastAsia="Arial Unicode MS" w:hAnsi="Cambria" w:cs="Arial"/>
          <w:b/>
          <w:bCs/>
          <w:color w:val="00447C"/>
          <w:sz w:val="36"/>
          <w:szCs w:val="36"/>
        </w:rPr>
        <w:t xml:space="preserve"> </w:t>
      </w:r>
      <w:r w:rsidR="7702B0C7" w:rsidRPr="741D682B">
        <w:rPr>
          <w:rFonts w:ascii="Cambria" w:eastAsia="Arial Unicode MS" w:hAnsi="Cambria" w:cs="Arial"/>
          <w:b/>
          <w:bCs/>
          <w:color w:val="00447C"/>
          <w:sz w:val="36"/>
          <w:szCs w:val="36"/>
        </w:rPr>
        <w:t>In</w:t>
      </w:r>
      <w:r w:rsidR="001143AF" w:rsidRPr="741D682B">
        <w:rPr>
          <w:rFonts w:ascii="Cambria" w:eastAsia="Arial Unicode MS" w:hAnsi="Cambria" w:cs="Arial"/>
          <w:b/>
          <w:bCs/>
          <w:color w:val="00447C"/>
          <w:sz w:val="36"/>
          <w:szCs w:val="36"/>
        </w:rPr>
        <w:t>:</w:t>
      </w:r>
      <w:r w:rsidR="6AC8825B" w:rsidRPr="741D682B">
        <w:rPr>
          <w:rFonts w:ascii="Cambria" w:eastAsia="Arial Unicode MS" w:hAnsi="Cambria" w:cs="Arial"/>
          <w:b/>
          <w:bCs/>
          <w:color w:val="00447C"/>
          <w:sz w:val="36"/>
          <w:szCs w:val="36"/>
        </w:rPr>
        <w:t xml:space="preserve"> </w:t>
      </w:r>
      <w:r w:rsidRPr="741D682B" w:rsidDel="6AC8825B">
        <w:rPr>
          <w:rFonts w:ascii="Cambria" w:eastAsia="Arial Unicode MS" w:hAnsi="Cambria" w:cs="Arial"/>
          <w:b/>
          <w:bCs/>
          <w:color w:val="00447C"/>
          <w:sz w:val="36"/>
          <w:szCs w:val="36"/>
        </w:rPr>
        <w:t>Portland Water</w:t>
      </w:r>
      <w:r w:rsidR="349D199B" w:rsidRPr="741D682B">
        <w:rPr>
          <w:rFonts w:ascii="Cambria" w:eastAsia="Arial Unicode MS" w:hAnsi="Cambria" w:cs="Arial"/>
          <w:b/>
          <w:bCs/>
          <w:color w:val="00447C"/>
          <w:sz w:val="36"/>
          <w:szCs w:val="36"/>
        </w:rPr>
        <w:t xml:space="preserve"> Bureau continues to deliver clean and safe drinking water</w:t>
      </w:r>
    </w:p>
    <w:p w14:paraId="06314D80" w14:textId="77777777" w:rsidR="00FA1C4E" w:rsidRDefault="00FA1C4E" w:rsidP="00FA1C4E">
      <w:pPr>
        <w:autoSpaceDE w:val="0"/>
        <w:autoSpaceDN w:val="0"/>
        <w:adjustRightInd w:val="0"/>
        <w:rPr>
          <w:rFonts w:cstheme="minorHAnsi"/>
          <w:color w:val="000000" w:themeColor="text1"/>
          <w:sz w:val="22"/>
          <w:szCs w:val="22"/>
        </w:rPr>
      </w:pPr>
    </w:p>
    <w:p w14:paraId="4BE2664A" w14:textId="455D84E8" w:rsidR="00FA1C4E" w:rsidRPr="00FA1C4E" w:rsidRDefault="2A907CFB" w:rsidP="367DCF63">
      <w:pPr>
        <w:autoSpaceDE w:val="0"/>
        <w:autoSpaceDN w:val="0"/>
        <w:adjustRightInd w:val="0"/>
        <w:rPr>
          <w:color w:val="000000" w:themeColor="text1"/>
          <w:sz w:val="22"/>
          <w:szCs w:val="22"/>
        </w:rPr>
      </w:pPr>
      <w:r w:rsidRPr="5454DEF5">
        <w:rPr>
          <w:color w:val="000000" w:themeColor="text1"/>
          <w:sz w:val="22"/>
          <w:szCs w:val="22"/>
        </w:rPr>
        <w:t>Information about the</w:t>
      </w:r>
      <w:r w:rsidR="00FA1C4E" w:rsidRPr="5454DEF5">
        <w:rPr>
          <w:color w:val="000000" w:themeColor="text1"/>
          <w:sz w:val="22"/>
          <w:szCs w:val="22"/>
        </w:rPr>
        <w:t xml:space="preserve"> </w:t>
      </w:r>
      <w:r w:rsidR="00FA1C4E" w:rsidRPr="5454DEF5">
        <w:rPr>
          <w:sz w:val="22"/>
          <w:szCs w:val="22"/>
        </w:rPr>
        <w:t xml:space="preserve">Portland Water Bureau’s </w:t>
      </w:r>
      <w:hyperlink r:id="rId11">
        <w:r w:rsidR="00FA1C4E" w:rsidRPr="5454DEF5">
          <w:rPr>
            <w:rStyle w:val="Hyperlink"/>
            <w:sz w:val="22"/>
            <w:szCs w:val="22"/>
          </w:rPr>
          <w:t>2021 Drinking Water Quality Report</w:t>
        </w:r>
      </w:hyperlink>
      <w:r w:rsidR="00FA1C4E" w:rsidRPr="5454DEF5">
        <w:rPr>
          <w:sz w:val="22"/>
          <w:szCs w:val="22"/>
        </w:rPr>
        <w:t xml:space="preserve"> is </w:t>
      </w:r>
      <w:r w:rsidR="64550D5E" w:rsidRPr="06C76508">
        <w:rPr>
          <w:sz w:val="22"/>
          <w:szCs w:val="22"/>
        </w:rPr>
        <w:t xml:space="preserve">now </w:t>
      </w:r>
      <w:r w:rsidR="00FA1C4E" w:rsidRPr="5454DEF5">
        <w:rPr>
          <w:sz w:val="22"/>
          <w:szCs w:val="22"/>
        </w:rPr>
        <w:t>landing in mailboxes</w:t>
      </w:r>
      <w:r w:rsidR="5396BDDE" w:rsidRPr="5454DEF5">
        <w:rPr>
          <w:sz w:val="22"/>
          <w:szCs w:val="22"/>
        </w:rPr>
        <w:t>, making</w:t>
      </w:r>
      <w:r w:rsidR="00FA1C4E" w:rsidRPr="5454DEF5">
        <w:rPr>
          <w:sz w:val="22"/>
          <w:szCs w:val="22"/>
        </w:rPr>
        <w:t xml:space="preserve"> </w:t>
      </w:r>
      <w:r w:rsidR="00FA1C4E" w:rsidRPr="5454DEF5">
        <w:rPr>
          <w:color w:val="000000" w:themeColor="text1"/>
          <w:sz w:val="22"/>
          <w:szCs w:val="22"/>
        </w:rPr>
        <w:t>it easy for you to get updates on projects that invest in our infrastructure and learn about your water</w:t>
      </w:r>
      <w:r w:rsidR="40410BCC" w:rsidRPr="5454DEF5">
        <w:rPr>
          <w:color w:val="000000" w:themeColor="text1"/>
          <w:sz w:val="22"/>
          <w:szCs w:val="22"/>
        </w:rPr>
        <w:t>.</w:t>
      </w:r>
      <w:r w:rsidR="00FA1C4E" w:rsidRPr="5454DEF5">
        <w:rPr>
          <w:color w:val="000000" w:themeColor="text1"/>
          <w:sz w:val="22"/>
          <w:szCs w:val="22"/>
        </w:rPr>
        <w:t xml:space="preserve"> </w:t>
      </w:r>
      <w:r w:rsidR="19E56FF1" w:rsidRPr="5454DEF5">
        <w:rPr>
          <w:color w:val="000000" w:themeColor="text1"/>
          <w:sz w:val="22"/>
          <w:szCs w:val="22"/>
        </w:rPr>
        <w:t xml:space="preserve">Inside, you will find </w:t>
      </w:r>
      <w:r w:rsidR="00FA1C4E" w:rsidRPr="5454DEF5">
        <w:rPr>
          <w:color w:val="000000" w:themeColor="text1"/>
          <w:sz w:val="22"/>
          <w:szCs w:val="22"/>
        </w:rPr>
        <w:t>what’s</w:t>
      </w:r>
      <w:r w:rsidR="13C8EA9A" w:rsidRPr="5454DEF5">
        <w:rPr>
          <w:color w:val="000000" w:themeColor="text1"/>
          <w:sz w:val="22"/>
          <w:szCs w:val="22"/>
        </w:rPr>
        <w:t xml:space="preserve"> in your water</w:t>
      </w:r>
      <w:r w:rsidR="00FA1C4E" w:rsidRPr="5454DEF5">
        <w:rPr>
          <w:color w:val="000000" w:themeColor="text1"/>
          <w:sz w:val="22"/>
          <w:szCs w:val="22"/>
        </w:rPr>
        <w:t xml:space="preserve"> and how people at the Portland Water Bureau work every</w:t>
      </w:r>
      <w:r w:rsidR="0E2E6330" w:rsidRPr="5454DEF5">
        <w:rPr>
          <w:color w:val="000000" w:themeColor="text1"/>
          <w:sz w:val="22"/>
          <w:szCs w:val="22"/>
        </w:rPr>
        <w:t xml:space="preserve"> </w:t>
      </w:r>
      <w:r w:rsidR="00FA1C4E" w:rsidRPr="5454DEF5">
        <w:rPr>
          <w:color w:val="000000" w:themeColor="text1"/>
          <w:sz w:val="22"/>
          <w:szCs w:val="22"/>
        </w:rPr>
        <w:t>day to keep your water safe and protected.</w:t>
      </w:r>
    </w:p>
    <w:p w14:paraId="6600A2E5" w14:textId="77777777" w:rsidR="00FA1C4E" w:rsidRDefault="00FA1C4E" w:rsidP="00FA1C4E">
      <w:pPr>
        <w:autoSpaceDE w:val="0"/>
        <w:autoSpaceDN w:val="0"/>
        <w:adjustRightInd w:val="0"/>
        <w:rPr>
          <w:color w:val="000000" w:themeColor="text1"/>
          <w:sz w:val="22"/>
          <w:szCs w:val="22"/>
        </w:rPr>
      </w:pPr>
    </w:p>
    <w:p w14:paraId="3A9770FA" w14:textId="0168B1BF" w:rsidR="5F1C6410" w:rsidRDefault="0D5ABDE0" w:rsidP="5F1C6410">
      <w:pPr>
        <w:rPr>
          <w:color w:val="000000" w:themeColor="text1"/>
          <w:sz w:val="22"/>
          <w:szCs w:val="22"/>
        </w:rPr>
      </w:pPr>
      <w:r w:rsidRPr="5F1C6410">
        <w:rPr>
          <w:color w:val="000000" w:themeColor="text1"/>
          <w:sz w:val="22"/>
          <w:szCs w:val="22"/>
        </w:rPr>
        <w:t xml:space="preserve">The </w:t>
      </w:r>
      <w:r w:rsidR="00FA1C4E" w:rsidRPr="741D682B">
        <w:rPr>
          <w:color w:val="000000" w:themeColor="text1"/>
          <w:sz w:val="22"/>
          <w:szCs w:val="22"/>
        </w:rPr>
        <w:t>Portland Water Bureau continues to deliver clean and safe drinking water that meets or surpasses drinking water standards to nearly a million customers</w:t>
      </w:r>
      <w:r w:rsidR="40A272D9" w:rsidRPr="5F1C6410">
        <w:rPr>
          <w:color w:val="000000" w:themeColor="text1"/>
          <w:sz w:val="22"/>
          <w:szCs w:val="22"/>
        </w:rPr>
        <w:t>, performing</w:t>
      </w:r>
      <w:r w:rsidR="00FA1C4E" w:rsidRPr="741D682B">
        <w:rPr>
          <w:color w:val="000000" w:themeColor="text1"/>
          <w:sz w:val="22"/>
          <w:szCs w:val="22"/>
        </w:rPr>
        <w:t xml:space="preserve"> approximately 1</w:t>
      </w:r>
      <w:r w:rsidR="3A4E9588" w:rsidRPr="741D682B">
        <w:rPr>
          <w:color w:val="000000" w:themeColor="text1"/>
          <w:sz w:val="22"/>
          <w:szCs w:val="22"/>
        </w:rPr>
        <w:t>1</w:t>
      </w:r>
      <w:r w:rsidR="00FA1C4E" w:rsidRPr="741D682B">
        <w:rPr>
          <w:color w:val="000000" w:themeColor="text1"/>
          <w:sz w:val="22"/>
          <w:szCs w:val="22"/>
        </w:rPr>
        <w:t xml:space="preserve">,000 tests per year to track more than 200 </w:t>
      </w:r>
      <w:r w:rsidR="00166B0C">
        <w:rPr>
          <w:color w:val="000000" w:themeColor="text1"/>
          <w:sz w:val="22"/>
          <w:szCs w:val="22"/>
        </w:rPr>
        <w:t xml:space="preserve">potential </w:t>
      </w:r>
      <w:r w:rsidR="00FA1C4E" w:rsidRPr="741D682B">
        <w:rPr>
          <w:color w:val="000000" w:themeColor="text1"/>
          <w:sz w:val="22"/>
          <w:szCs w:val="22"/>
        </w:rPr>
        <w:t>contaminants</w:t>
      </w:r>
      <w:r w:rsidR="43686743" w:rsidRPr="741D682B">
        <w:rPr>
          <w:color w:val="000000" w:themeColor="text1"/>
          <w:sz w:val="22"/>
          <w:szCs w:val="22"/>
        </w:rPr>
        <w:t>.</w:t>
      </w:r>
    </w:p>
    <w:p w14:paraId="45E903B1" w14:textId="2D7B0EBE" w:rsidR="545E7F12" w:rsidRDefault="545E7F12" w:rsidP="545E7F12">
      <w:pPr>
        <w:rPr>
          <w:color w:val="000000" w:themeColor="text1"/>
          <w:sz w:val="22"/>
          <w:szCs w:val="22"/>
        </w:rPr>
      </w:pPr>
    </w:p>
    <w:p w14:paraId="134A1294" w14:textId="3D1959D1" w:rsidR="2D6BFC4D" w:rsidRDefault="2524B6F7" w:rsidP="545E7F12">
      <w:pPr>
        <w:spacing w:line="259" w:lineRule="auto"/>
        <w:rPr>
          <w:color w:val="000000" w:themeColor="text1"/>
          <w:sz w:val="22"/>
          <w:szCs w:val="22"/>
        </w:rPr>
      </w:pPr>
      <w:r w:rsidRPr="545E7F12">
        <w:rPr>
          <w:color w:val="000000" w:themeColor="text1"/>
          <w:sz w:val="22"/>
          <w:szCs w:val="22"/>
        </w:rPr>
        <w:t>"Because of careful plan</w:t>
      </w:r>
      <w:r w:rsidR="4E03B529" w:rsidRPr="545E7F12">
        <w:rPr>
          <w:color w:val="000000" w:themeColor="text1"/>
          <w:sz w:val="22"/>
          <w:szCs w:val="22"/>
        </w:rPr>
        <w:t>ning and investment, we a</w:t>
      </w:r>
      <w:r w:rsidR="46938F10" w:rsidRPr="545E7F12">
        <w:rPr>
          <w:color w:val="000000" w:themeColor="text1"/>
          <w:sz w:val="22"/>
          <w:szCs w:val="22"/>
        </w:rPr>
        <w:t xml:space="preserve">re fortunate to have safe, abundant </w:t>
      </w:r>
      <w:r w:rsidR="46938F10" w:rsidRPr="545E7F12">
        <w:rPr>
          <w:i/>
          <w:iCs/>
          <w:color w:val="000000" w:themeColor="text1"/>
          <w:sz w:val="22"/>
          <w:szCs w:val="22"/>
        </w:rPr>
        <w:t>and delicious</w:t>
      </w:r>
      <w:r w:rsidR="46938F10" w:rsidRPr="545E7F12">
        <w:rPr>
          <w:color w:val="000000" w:themeColor="text1"/>
          <w:sz w:val="22"/>
          <w:szCs w:val="22"/>
        </w:rPr>
        <w:t xml:space="preserve"> water. </w:t>
      </w:r>
      <w:r w:rsidRPr="545E7F12">
        <w:rPr>
          <w:color w:val="000000" w:themeColor="text1"/>
          <w:sz w:val="22"/>
          <w:szCs w:val="22"/>
        </w:rPr>
        <w:t xml:space="preserve">I am proud to introduce you to the people and practices </w:t>
      </w:r>
      <w:r w:rsidR="18095B64" w:rsidRPr="545E7F12">
        <w:rPr>
          <w:color w:val="000000" w:themeColor="text1"/>
          <w:sz w:val="22"/>
          <w:szCs w:val="22"/>
        </w:rPr>
        <w:t>that keep our water protected and our infrastructure resilient</w:t>
      </w:r>
      <w:r w:rsidRPr="545E7F12">
        <w:rPr>
          <w:color w:val="000000" w:themeColor="text1"/>
          <w:sz w:val="22"/>
          <w:szCs w:val="22"/>
        </w:rPr>
        <w:t xml:space="preserve">,” said Portland Water Bureau Director Gabriel Solmer. </w:t>
      </w:r>
    </w:p>
    <w:p w14:paraId="3B224910" w14:textId="49123095" w:rsidR="00FA1C4E" w:rsidRDefault="00FA1C4E" w:rsidP="186B45B4">
      <w:pPr>
        <w:spacing w:line="259" w:lineRule="auto"/>
        <w:rPr>
          <w:color w:val="000000" w:themeColor="text1"/>
          <w:sz w:val="22"/>
          <w:szCs w:val="22"/>
        </w:rPr>
      </w:pPr>
    </w:p>
    <w:p w14:paraId="6A480C64" w14:textId="634D67F2" w:rsidR="00FA1C4E" w:rsidRPr="00FA1C4E" w:rsidRDefault="56054177" w:rsidP="531F9C29">
      <w:pPr>
        <w:autoSpaceDE w:val="0"/>
        <w:autoSpaceDN w:val="0"/>
        <w:adjustRightInd w:val="0"/>
        <w:rPr>
          <w:b/>
          <w:bCs/>
          <w:color w:val="000000" w:themeColor="text1"/>
          <w:sz w:val="22"/>
          <w:szCs w:val="22"/>
        </w:rPr>
      </w:pPr>
      <w:r w:rsidRPr="367DCF63">
        <w:rPr>
          <w:b/>
          <w:bCs/>
          <w:color w:val="000000" w:themeColor="text1"/>
          <w:sz w:val="22"/>
          <w:szCs w:val="22"/>
        </w:rPr>
        <w:t xml:space="preserve">Protecting </w:t>
      </w:r>
      <w:r w:rsidR="62CC18D8" w:rsidRPr="06C76508">
        <w:rPr>
          <w:b/>
          <w:bCs/>
          <w:color w:val="000000" w:themeColor="text1"/>
          <w:sz w:val="22"/>
          <w:szCs w:val="22"/>
        </w:rPr>
        <w:t>P</w:t>
      </w:r>
      <w:r w:rsidR="5239B480" w:rsidRPr="06C76508">
        <w:rPr>
          <w:b/>
          <w:bCs/>
          <w:color w:val="000000" w:themeColor="text1"/>
          <w:sz w:val="22"/>
          <w:szCs w:val="22"/>
        </w:rPr>
        <w:t xml:space="preserve">ublic </w:t>
      </w:r>
      <w:r w:rsidR="1C796A5D" w:rsidRPr="06C76508">
        <w:rPr>
          <w:b/>
          <w:bCs/>
          <w:color w:val="000000" w:themeColor="text1"/>
          <w:sz w:val="22"/>
          <w:szCs w:val="22"/>
        </w:rPr>
        <w:t>H</w:t>
      </w:r>
      <w:r w:rsidR="5239B480" w:rsidRPr="06C76508">
        <w:rPr>
          <w:b/>
          <w:bCs/>
          <w:color w:val="000000" w:themeColor="text1"/>
          <w:sz w:val="22"/>
          <w:szCs w:val="22"/>
        </w:rPr>
        <w:t>ealth</w:t>
      </w:r>
      <w:r w:rsidRPr="367DCF63">
        <w:rPr>
          <w:b/>
          <w:bCs/>
          <w:color w:val="000000" w:themeColor="text1"/>
          <w:sz w:val="22"/>
          <w:szCs w:val="22"/>
        </w:rPr>
        <w:t xml:space="preserve"> </w:t>
      </w:r>
    </w:p>
    <w:p w14:paraId="258F8E6A" w14:textId="1316E9FD" w:rsidR="00FA1C4E" w:rsidRPr="00FA1C4E" w:rsidRDefault="210D281B" w:rsidP="1715DB7F">
      <w:pPr>
        <w:autoSpaceDE w:val="0"/>
        <w:autoSpaceDN w:val="0"/>
        <w:adjustRightInd w:val="0"/>
        <w:rPr>
          <w:color w:val="000000" w:themeColor="text1"/>
          <w:sz w:val="22"/>
          <w:szCs w:val="22"/>
        </w:rPr>
      </w:pPr>
      <w:r w:rsidRPr="7DBBE466">
        <w:rPr>
          <w:color w:val="000000" w:themeColor="text1"/>
          <w:sz w:val="22"/>
          <w:szCs w:val="22"/>
        </w:rPr>
        <w:t>The Portland Water Bureau is</w:t>
      </w:r>
      <w:r w:rsidR="7F8117E4" w:rsidRPr="7DBBE466">
        <w:rPr>
          <w:color w:val="000000" w:themeColor="text1"/>
          <w:sz w:val="22"/>
          <w:szCs w:val="22"/>
        </w:rPr>
        <w:t xml:space="preserve"> committed to public health protection. </w:t>
      </w:r>
      <w:r w:rsidR="0CA8955A" w:rsidRPr="7DBBE466">
        <w:rPr>
          <w:color w:val="000000" w:themeColor="text1"/>
          <w:sz w:val="22"/>
          <w:szCs w:val="22"/>
        </w:rPr>
        <w:t>Portland’s drinking water comes from two high-quality sources, which are the two largest drinking water sources in the state—the Bull Run Watershed and Columbia South Shore Well Field.</w:t>
      </w:r>
      <w:r w:rsidR="3503C584" w:rsidRPr="7DBBE466">
        <w:rPr>
          <w:color w:val="000000" w:themeColor="text1"/>
          <w:sz w:val="22"/>
          <w:szCs w:val="22"/>
        </w:rPr>
        <w:t xml:space="preserve"> </w:t>
      </w:r>
      <w:r w:rsidR="19309B5A" w:rsidRPr="7DBBE466">
        <w:rPr>
          <w:color w:val="000000" w:themeColor="text1"/>
          <w:sz w:val="22"/>
          <w:szCs w:val="22"/>
        </w:rPr>
        <w:t xml:space="preserve">While this report does not include all substances that we detected in 2020, it does report detected levels of all known health-related contaminants. If a known health-related contaminant is not listed in this report, we did not detect it in our drinking water. </w:t>
      </w:r>
      <w:r w:rsidR="0CA8955A" w:rsidRPr="7DBBE466">
        <w:rPr>
          <w:color w:val="000000" w:themeColor="text1"/>
          <w:sz w:val="22"/>
          <w:szCs w:val="22"/>
        </w:rPr>
        <w:t xml:space="preserve"> </w:t>
      </w:r>
    </w:p>
    <w:p w14:paraId="7E97BC0F" w14:textId="4F561841" w:rsidR="00FA1C4E" w:rsidRPr="00FA1C4E" w:rsidRDefault="21BD1C79" w:rsidP="531F9C29">
      <w:pPr>
        <w:autoSpaceDE w:val="0"/>
        <w:autoSpaceDN w:val="0"/>
        <w:adjustRightInd w:val="0"/>
        <w:rPr>
          <w:color w:val="000000" w:themeColor="text1"/>
          <w:sz w:val="22"/>
          <w:szCs w:val="22"/>
        </w:rPr>
      </w:pPr>
      <w:r w:rsidRPr="7DBBE466">
        <w:rPr>
          <w:color w:val="333333"/>
          <w:sz w:val="22"/>
          <w:szCs w:val="22"/>
        </w:rPr>
        <w:t xml:space="preserve"> </w:t>
      </w:r>
    </w:p>
    <w:p w14:paraId="53967BDF" w14:textId="0459F1AB" w:rsidR="00FA1C4E" w:rsidRPr="00FA1C4E" w:rsidRDefault="00FA1C4E" w:rsidP="531F9C29">
      <w:pPr>
        <w:autoSpaceDE w:val="0"/>
        <w:autoSpaceDN w:val="0"/>
        <w:adjustRightInd w:val="0"/>
        <w:rPr>
          <w:b/>
          <w:bCs/>
          <w:color w:val="000000"/>
          <w:sz w:val="22"/>
          <w:szCs w:val="22"/>
        </w:rPr>
      </w:pPr>
      <w:r w:rsidRPr="531F9C29">
        <w:rPr>
          <w:b/>
          <w:bCs/>
          <w:color w:val="000000" w:themeColor="text1"/>
          <w:sz w:val="22"/>
          <w:szCs w:val="22"/>
        </w:rPr>
        <w:t xml:space="preserve">Improved Treatment Underway </w:t>
      </w:r>
    </w:p>
    <w:p w14:paraId="362FB2FC" w14:textId="2C8D42D1" w:rsidR="79B3A844" w:rsidRDefault="79B3A844" w:rsidP="1715DB7F">
      <w:pPr>
        <w:rPr>
          <w:color w:val="000000" w:themeColor="text1"/>
          <w:sz w:val="22"/>
          <w:szCs w:val="22"/>
        </w:rPr>
      </w:pPr>
      <w:r w:rsidRPr="7DBBE466">
        <w:rPr>
          <w:color w:val="333333"/>
          <w:sz w:val="22"/>
          <w:szCs w:val="22"/>
        </w:rPr>
        <w:t>Since 1997, the bureau has taken a comprehensive approach to reducing exposure to lead through its Lead Hazard Reduction Program. The program includes</w:t>
      </w:r>
      <w:r w:rsidRPr="7DBBE466">
        <w:rPr>
          <w:color w:val="000000" w:themeColor="text1"/>
          <w:sz w:val="22"/>
          <w:szCs w:val="22"/>
        </w:rPr>
        <w:t>: corrosion control treatment; lead-in-water testing; education, outreach, and testing for all sources of lead; and home lead hazard reduction. Today, the bureau is investing in upgraded treatment that will help reduce the levels of lead in drinking water for everyone.</w:t>
      </w:r>
    </w:p>
    <w:p w14:paraId="15F9D189" w14:textId="372AED53" w:rsidR="1715DB7F" w:rsidRDefault="1715DB7F" w:rsidP="1715DB7F">
      <w:pPr>
        <w:rPr>
          <w:color w:val="000000" w:themeColor="text1"/>
          <w:sz w:val="22"/>
          <w:szCs w:val="22"/>
        </w:rPr>
      </w:pPr>
    </w:p>
    <w:p w14:paraId="3E2949AE" w14:textId="40E4AC0F" w:rsidR="00FA1C4E" w:rsidRDefault="242E7A97" w:rsidP="367DCF63">
      <w:pPr>
        <w:autoSpaceDE w:val="0"/>
        <w:autoSpaceDN w:val="0"/>
        <w:adjustRightInd w:val="0"/>
        <w:rPr>
          <w:color w:val="000000"/>
          <w:sz w:val="22"/>
          <w:szCs w:val="22"/>
        </w:rPr>
      </w:pPr>
      <w:r w:rsidRPr="741D682B">
        <w:rPr>
          <w:color w:val="000000" w:themeColor="text1"/>
          <w:sz w:val="22"/>
          <w:szCs w:val="22"/>
        </w:rPr>
        <w:t>By April 2022, the Portland Water Bureau will have completed treatment improvements</w:t>
      </w:r>
      <w:r w:rsidR="2E1924DC" w:rsidRPr="741D682B">
        <w:rPr>
          <w:color w:val="000000" w:themeColor="text1"/>
          <w:sz w:val="22"/>
          <w:szCs w:val="22"/>
        </w:rPr>
        <w:t xml:space="preserve"> that will reduce the amount of lead that can enter the water from household or building plumbing.</w:t>
      </w:r>
      <w:r w:rsidRPr="741D682B">
        <w:rPr>
          <w:color w:val="000000" w:themeColor="text1"/>
          <w:sz w:val="22"/>
          <w:szCs w:val="22"/>
        </w:rPr>
        <w:t xml:space="preserve"> </w:t>
      </w:r>
      <w:r w:rsidR="4FD001FA" w:rsidRPr="741D682B">
        <w:rPr>
          <w:color w:val="000000" w:themeColor="text1"/>
          <w:sz w:val="22"/>
          <w:szCs w:val="22"/>
        </w:rPr>
        <w:t>The</w:t>
      </w:r>
      <w:r w:rsidRPr="741D682B">
        <w:rPr>
          <w:color w:val="000000" w:themeColor="text1"/>
          <w:sz w:val="22"/>
          <w:szCs w:val="22"/>
        </w:rPr>
        <w:t xml:space="preserve"> </w:t>
      </w:r>
      <w:r w:rsidR="51C8D202" w:rsidRPr="741D682B">
        <w:rPr>
          <w:color w:val="000000" w:themeColor="text1"/>
          <w:sz w:val="22"/>
          <w:szCs w:val="22"/>
        </w:rPr>
        <w:lastRenderedPageBreak/>
        <w:t>i</w:t>
      </w:r>
      <w:r w:rsidR="00FA1C4E" w:rsidRPr="741D682B">
        <w:rPr>
          <w:color w:val="000000" w:themeColor="text1"/>
          <w:sz w:val="22"/>
          <w:szCs w:val="22"/>
        </w:rPr>
        <w:t>mproved treatment will use naturally occurring substances to increase the water’s pH and alkalinity</w:t>
      </w:r>
      <w:r w:rsidR="59DF7DA4" w:rsidRPr="7DBBE466">
        <w:rPr>
          <w:color w:val="000000" w:themeColor="text1"/>
          <w:sz w:val="22"/>
          <w:szCs w:val="22"/>
        </w:rPr>
        <w:t xml:space="preserve">, </w:t>
      </w:r>
      <w:r w:rsidR="59DF7DA4" w:rsidRPr="7DBBE466">
        <w:rPr>
          <w:color w:val="333333"/>
          <w:sz w:val="22"/>
          <w:szCs w:val="22"/>
        </w:rPr>
        <w:t>which will make the drinking water less corrosive to your plumbing</w:t>
      </w:r>
      <w:r w:rsidR="2F1DD7BE" w:rsidRPr="7DBBE466">
        <w:rPr>
          <w:color w:val="000000" w:themeColor="text1"/>
          <w:sz w:val="22"/>
          <w:szCs w:val="22"/>
        </w:rPr>
        <w:t xml:space="preserve">. </w:t>
      </w:r>
      <w:r w:rsidR="00FA1C4E" w:rsidRPr="741D682B">
        <w:rPr>
          <w:color w:val="000000" w:themeColor="text1"/>
          <w:sz w:val="22"/>
          <w:szCs w:val="22"/>
        </w:rPr>
        <w:t>Most consumers won’t notice a change to the great tasting Bull Run water</w:t>
      </w:r>
      <w:r w:rsidR="2F1DD7BE" w:rsidRPr="7DBBE466">
        <w:rPr>
          <w:color w:val="000000" w:themeColor="text1"/>
          <w:sz w:val="22"/>
          <w:szCs w:val="22"/>
        </w:rPr>
        <w:t xml:space="preserve">.  </w:t>
      </w:r>
    </w:p>
    <w:p w14:paraId="5D73FC56" w14:textId="02865048" w:rsidR="00FA1C4E" w:rsidRDefault="00FA1C4E" w:rsidP="1715DB7F">
      <w:pPr>
        <w:rPr>
          <w:color w:val="000000" w:themeColor="text1"/>
          <w:sz w:val="22"/>
          <w:szCs w:val="22"/>
        </w:rPr>
      </w:pPr>
    </w:p>
    <w:p w14:paraId="275DFEB8" w14:textId="29D2BF7B" w:rsidR="3A625AE3" w:rsidRDefault="3A625AE3" w:rsidP="1715DB7F">
      <w:pPr>
        <w:rPr>
          <w:color w:val="000000" w:themeColor="text1"/>
          <w:sz w:val="22"/>
          <w:szCs w:val="22"/>
        </w:rPr>
      </w:pPr>
      <w:r w:rsidRPr="7DBBE466">
        <w:rPr>
          <w:color w:val="000000" w:themeColor="text1"/>
          <w:sz w:val="22"/>
          <w:szCs w:val="22"/>
        </w:rPr>
        <w:t xml:space="preserve">Bull Run Filtration will remove the microorganism </w:t>
      </w:r>
      <w:r w:rsidRPr="186B45B4">
        <w:rPr>
          <w:i/>
          <w:color w:val="000000" w:themeColor="text1"/>
          <w:sz w:val="22"/>
          <w:szCs w:val="22"/>
        </w:rPr>
        <w:t>Cryptosporidium</w:t>
      </w:r>
      <w:r w:rsidRPr="7DBBE466">
        <w:rPr>
          <w:color w:val="000000" w:themeColor="text1"/>
          <w:sz w:val="22"/>
          <w:szCs w:val="22"/>
        </w:rPr>
        <w:t xml:space="preserve"> and other potential contaminants from our water. The new filtration facility will be in operation by September 2027. During the current </w:t>
      </w:r>
      <w:r w:rsidR="003F18A2">
        <w:rPr>
          <w:color w:val="000000" w:themeColor="text1"/>
          <w:sz w:val="22"/>
          <w:szCs w:val="22"/>
        </w:rPr>
        <w:t>COVID</w:t>
      </w:r>
      <w:r w:rsidR="008A4B0F">
        <w:rPr>
          <w:color w:val="000000" w:themeColor="text1"/>
          <w:sz w:val="22"/>
          <w:szCs w:val="22"/>
        </w:rPr>
        <w:t>-19</w:t>
      </w:r>
      <w:r w:rsidR="003F18A2">
        <w:rPr>
          <w:color w:val="000000" w:themeColor="text1"/>
          <w:sz w:val="22"/>
          <w:szCs w:val="22"/>
        </w:rPr>
        <w:t xml:space="preserve"> </w:t>
      </w:r>
      <w:r w:rsidRPr="7DBBE466">
        <w:rPr>
          <w:color w:val="000000" w:themeColor="text1"/>
          <w:sz w:val="22"/>
          <w:szCs w:val="22"/>
        </w:rPr>
        <w:t>public health emergency, it’s more important than ever to know what it takes to keep your drinking water safe and protected.</w:t>
      </w:r>
    </w:p>
    <w:p w14:paraId="0C656AC5" w14:textId="6F2C61BE" w:rsidR="1715DB7F" w:rsidRDefault="1715DB7F" w:rsidP="1715DB7F">
      <w:pPr>
        <w:rPr>
          <w:color w:val="000000" w:themeColor="text1"/>
          <w:sz w:val="22"/>
          <w:szCs w:val="22"/>
        </w:rPr>
      </w:pPr>
    </w:p>
    <w:p w14:paraId="3CEDBF1E" w14:textId="719342C1" w:rsidR="00FA1C4E" w:rsidRDefault="000F2CE6" w:rsidP="367DCF63">
      <w:pPr>
        <w:autoSpaceDE w:val="0"/>
        <w:autoSpaceDN w:val="0"/>
        <w:adjustRightInd w:val="0"/>
        <w:rPr>
          <w:color w:val="000000"/>
          <w:sz w:val="22"/>
          <w:szCs w:val="22"/>
        </w:rPr>
      </w:pPr>
      <w:r w:rsidRPr="367DCF63">
        <w:rPr>
          <w:color w:val="000000" w:themeColor="text1"/>
          <w:sz w:val="22"/>
          <w:szCs w:val="22"/>
        </w:rPr>
        <w:t xml:space="preserve">What you will </w:t>
      </w:r>
      <w:r w:rsidR="58C71437" w:rsidRPr="186B45B4">
        <w:rPr>
          <w:color w:val="000000" w:themeColor="text1"/>
          <w:sz w:val="22"/>
          <w:szCs w:val="22"/>
        </w:rPr>
        <w:t>learn</w:t>
      </w:r>
      <w:r w:rsidRPr="367DCF63">
        <w:rPr>
          <w:color w:val="000000" w:themeColor="text1"/>
          <w:sz w:val="22"/>
          <w:szCs w:val="22"/>
        </w:rPr>
        <w:t xml:space="preserve"> in our online report:</w:t>
      </w:r>
    </w:p>
    <w:p w14:paraId="5E356971" w14:textId="77777777" w:rsidR="00AD13D8" w:rsidRPr="00FA1C4E" w:rsidRDefault="00AD13D8" w:rsidP="00FA1C4E">
      <w:pPr>
        <w:autoSpaceDE w:val="0"/>
        <w:autoSpaceDN w:val="0"/>
        <w:adjustRightInd w:val="0"/>
        <w:rPr>
          <w:color w:val="000000"/>
          <w:sz w:val="22"/>
          <w:szCs w:val="22"/>
        </w:rPr>
      </w:pPr>
    </w:p>
    <w:p w14:paraId="07C9C209" w14:textId="4D3FB1C7" w:rsidR="00FA1C4E" w:rsidRPr="00FA1C4E" w:rsidRDefault="2BDA825A" w:rsidP="367DCF63">
      <w:pPr>
        <w:pStyle w:val="ListParagraph"/>
        <w:rPr>
          <w:rFonts w:asciiTheme="minorBidi" w:eastAsiaTheme="minorBidi" w:hAnsiTheme="minorBidi" w:cstheme="minorBidi"/>
          <w:sz w:val="22"/>
          <w:szCs w:val="22"/>
        </w:rPr>
      </w:pPr>
      <w:r w:rsidRPr="186B45B4">
        <w:rPr>
          <w:rFonts w:eastAsiaTheme="minorEastAsia" w:cstheme="minorBidi"/>
          <w:sz w:val="22"/>
          <w:szCs w:val="22"/>
        </w:rPr>
        <w:t xml:space="preserve">How we keep </w:t>
      </w:r>
      <w:r w:rsidR="000F2CE6" w:rsidRPr="5F1C6410">
        <w:rPr>
          <w:rFonts w:eastAsiaTheme="minorEastAsia" w:cstheme="minorBidi"/>
          <w:sz w:val="22"/>
          <w:szCs w:val="22"/>
        </w:rPr>
        <w:t>Portland’s water safe to drink</w:t>
      </w:r>
      <w:r w:rsidR="36072F81" w:rsidRPr="186B45B4">
        <w:rPr>
          <w:rFonts w:eastAsiaTheme="minorEastAsia" w:cstheme="minorBidi"/>
          <w:sz w:val="22"/>
          <w:szCs w:val="22"/>
        </w:rPr>
        <w:t xml:space="preserve"> for future generations.</w:t>
      </w:r>
    </w:p>
    <w:p w14:paraId="5C2F3562" w14:textId="2411DF91" w:rsidR="33F61A75" w:rsidRDefault="33F61A75" w:rsidP="186B45B4">
      <w:pPr>
        <w:pStyle w:val="ListParagraph"/>
        <w:rPr>
          <w:rFonts w:asciiTheme="minorBidi" w:eastAsiaTheme="minorBidi" w:hAnsiTheme="minorBidi" w:cstheme="minorBidi"/>
          <w:sz w:val="22"/>
          <w:szCs w:val="22"/>
        </w:rPr>
      </w:pPr>
      <w:r w:rsidRPr="186B45B4">
        <w:rPr>
          <w:rFonts w:eastAsiaTheme="minorEastAsia" w:cstheme="minorBidi"/>
          <w:sz w:val="22"/>
          <w:szCs w:val="22"/>
        </w:rPr>
        <w:t>How we'll adjust our water in 2022 to reduce the amount of lead that enters the water from home or business plumbing.</w:t>
      </w:r>
    </w:p>
    <w:p w14:paraId="3959A10A" w14:textId="3AA30870" w:rsidR="000F2CE6" w:rsidRPr="00FA1C4E" w:rsidRDefault="000F2CE6" w:rsidP="531F9C29">
      <w:pPr>
        <w:pStyle w:val="ListParagraph"/>
        <w:rPr>
          <w:rFonts w:eastAsiaTheme="minorEastAsia" w:cstheme="minorBidi"/>
          <w:sz w:val="22"/>
          <w:szCs w:val="22"/>
        </w:rPr>
      </w:pPr>
      <w:r w:rsidRPr="186B45B4">
        <w:rPr>
          <w:rFonts w:eastAsiaTheme="minorEastAsia" w:cstheme="minorBidi"/>
          <w:sz w:val="22"/>
          <w:szCs w:val="22"/>
        </w:rPr>
        <w:t>How to</w:t>
      </w:r>
      <w:r w:rsidR="1100F640" w:rsidRPr="186B45B4">
        <w:rPr>
          <w:rFonts w:eastAsiaTheme="minorEastAsia" w:cstheme="minorBidi"/>
          <w:sz w:val="22"/>
          <w:szCs w:val="22"/>
        </w:rPr>
        <w:t xml:space="preserve"> </w:t>
      </w:r>
      <w:r w:rsidRPr="186B45B4">
        <w:rPr>
          <w:rFonts w:cstheme="minorBidi"/>
          <w:sz w:val="22"/>
          <w:szCs w:val="22"/>
        </w:rPr>
        <w:t xml:space="preserve">order a </w:t>
      </w:r>
      <w:hyperlink r:id="rId12" w:history="1">
        <w:r w:rsidRPr="00A00332">
          <w:rPr>
            <w:rStyle w:val="Hyperlink"/>
            <w:rFonts w:cstheme="minorBidi"/>
            <w:sz w:val="22"/>
            <w:szCs w:val="22"/>
          </w:rPr>
          <w:t>free lead test kit</w:t>
        </w:r>
      </w:hyperlink>
      <w:r w:rsidR="20DD63F9" w:rsidRPr="186B45B4">
        <w:rPr>
          <w:rFonts w:eastAsiaTheme="minorEastAsia" w:cstheme="minorBidi"/>
          <w:sz w:val="22"/>
          <w:szCs w:val="22"/>
        </w:rPr>
        <w:t>.</w:t>
      </w:r>
    </w:p>
    <w:p w14:paraId="459ADF53" w14:textId="2E6751DF" w:rsidR="00FA1C4E" w:rsidRPr="00FA1C4E" w:rsidRDefault="00FA1C4E" w:rsidP="367DCF63">
      <w:pPr>
        <w:pStyle w:val="ListParagraph"/>
        <w:rPr>
          <w:rFonts w:eastAsiaTheme="minorEastAsia" w:cstheme="minorBidi"/>
          <w:sz w:val="22"/>
          <w:szCs w:val="22"/>
        </w:rPr>
      </w:pPr>
      <w:r w:rsidRPr="08C0B09B">
        <w:rPr>
          <w:rFonts w:eastAsiaTheme="minorEastAsia" w:cstheme="minorBidi"/>
          <w:sz w:val="22"/>
          <w:szCs w:val="22"/>
        </w:rPr>
        <w:t xml:space="preserve">How </w:t>
      </w:r>
      <w:r w:rsidR="5DE61251" w:rsidRPr="08C0B09B">
        <w:rPr>
          <w:rFonts w:eastAsiaTheme="minorEastAsia" w:cstheme="minorBidi"/>
          <w:sz w:val="22"/>
          <w:szCs w:val="22"/>
        </w:rPr>
        <w:t>the Water Bureau</w:t>
      </w:r>
      <w:r w:rsidRPr="08C0B09B">
        <w:rPr>
          <w:rFonts w:eastAsiaTheme="minorEastAsia" w:cstheme="minorBidi"/>
          <w:sz w:val="22"/>
          <w:szCs w:val="22"/>
        </w:rPr>
        <w:t xml:space="preserve"> plan</w:t>
      </w:r>
      <w:r w:rsidR="4290D265" w:rsidRPr="08C0B09B">
        <w:rPr>
          <w:rFonts w:eastAsiaTheme="minorEastAsia" w:cstheme="minorBidi"/>
          <w:sz w:val="22"/>
          <w:szCs w:val="22"/>
        </w:rPr>
        <w:t>s</w:t>
      </w:r>
      <w:r w:rsidRPr="08C0B09B">
        <w:rPr>
          <w:rFonts w:eastAsiaTheme="minorEastAsia" w:cstheme="minorBidi"/>
          <w:sz w:val="22"/>
          <w:szCs w:val="22"/>
        </w:rPr>
        <w:t xml:space="preserve"> and adapt</w:t>
      </w:r>
      <w:r w:rsidR="6AA6BED5" w:rsidRPr="08C0B09B">
        <w:rPr>
          <w:rFonts w:eastAsiaTheme="minorEastAsia" w:cstheme="minorBidi"/>
          <w:sz w:val="22"/>
          <w:szCs w:val="22"/>
        </w:rPr>
        <w:t>s</w:t>
      </w:r>
      <w:r w:rsidRPr="08C0B09B">
        <w:rPr>
          <w:rFonts w:eastAsiaTheme="minorEastAsia" w:cstheme="minorBidi"/>
          <w:sz w:val="22"/>
          <w:szCs w:val="22"/>
        </w:rPr>
        <w:t xml:space="preserve"> to emergencies to keep water safe and flowing</w:t>
      </w:r>
      <w:r w:rsidR="71A324EB" w:rsidRPr="186B45B4">
        <w:rPr>
          <w:rFonts w:eastAsiaTheme="minorEastAsia" w:cstheme="minorBidi"/>
          <w:sz w:val="22"/>
          <w:szCs w:val="22"/>
        </w:rPr>
        <w:t>.</w:t>
      </w:r>
    </w:p>
    <w:p w14:paraId="617649FE" w14:textId="061BB4DB" w:rsidR="00FA1C4E" w:rsidRPr="00FA1C4E" w:rsidRDefault="00FA1C4E" w:rsidP="367DCF63">
      <w:pPr>
        <w:pStyle w:val="paragraph"/>
        <w:textAlignment w:val="baseline"/>
        <w:rPr>
          <w:rFonts w:asciiTheme="minorHAnsi" w:eastAsiaTheme="minorEastAsia" w:hAnsiTheme="minorHAnsi" w:cstheme="minorBidi"/>
          <w:color w:val="000000"/>
          <w:sz w:val="22"/>
          <w:szCs w:val="22"/>
        </w:rPr>
      </w:pPr>
      <w:bookmarkStart w:id="0" w:name="_Hlk8889580"/>
      <w:r w:rsidRPr="5F1C6410">
        <w:rPr>
          <w:rFonts w:asciiTheme="minorHAnsi" w:eastAsiaTheme="minorEastAsia" w:hAnsiTheme="minorHAnsi" w:cstheme="minorBidi"/>
          <w:color w:val="000000" w:themeColor="text1"/>
          <w:sz w:val="22"/>
          <w:szCs w:val="22"/>
        </w:rPr>
        <w:t xml:space="preserve">The Portland Water Bureau is sending a mailer this week to inform every </w:t>
      </w:r>
      <w:r w:rsidR="00D74CDB" w:rsidRPr="5F1C6410">
        <w:rPr>
          <w:rFonts w:asciiTheme="minorHAnsi" w:eastAsiaTheme="minorEastAsia" w:hAnsiTheme="minorHAnsi" w:cstheme="minorBidi"/>
          <w:color w:val="000000" w:themeColor="text1"/>
          <w:sz w:val="22"/>
          <w:szCs w:val="22"/>
        </w:rPr>
        <w:t xml:space="preserve">water user </w:t>
      </w:r>
      <w:r w:rsidRPr="5F1C6410">
        <w:rPr>
          <w:rFonts w:asciiTheme="minorHAnsi" w:eastAsiaTheme="minorEastAsia" w:hAnsiTheme="minorHAnsi" w:cstheme="minorBidi"/>
          <w:color w:val="000000" w:themeColor="text1"/>
          <w:sz w:val="22"/>
          <w:szCs w:val="22"/>
        </w:rPr>
        <w:t xml:space="preserve">about the </w:t>
      </w:r>
      <w:hyperlink r:id="rId13">
        <w:r w:rsidRPr="186B45B4">
          <w:rPr>
            <w:rStyle w:val="Hyperlink"/>
            <w:rFonts w:asciiTheme="minorHAnsi" w:hAnsiTheme="minorHAnsi" w:cstheme="minorBidi"/>
            <w:sz w:val="22"/>
            <w:szCs w:val="22"/>
          </w:rPr>
          <w:t>availability of this report online</w:t>
        </w:r>
      </w:hyperlink>
      <w:r w:rsidRPr="186B45B4">
        <w:rPr>
          <w:rFonts w:asciiTheme="minorHAnsi" w:eastAsiaTheme="minorEastAsia" w:hAnsiTheme="minorHAnsi" w:cstheme="minorBidi"/>
          <w:color w:val="000000" w:themeColor="text1"/>
          <w:sz w:val="22"/>
          <w:szCs w:val="22"/>
        </w:rPr>
        <w:t>.</w:t>
      </w:r>
      <w:r w:rsidR="00F27A38" w:rsidRPr="5F1C6410">
        <w:rPr>
          <w:rFonts w:asciiTheme="minorHAnsi" w:eastAsiaTheme="minorEastAsia" w:hAnsiTheme="minorHAnsi" w:cstheme="minorBidi"/>
          <w:color w:val="000000" w:themeColor="text1"/>
          <w:sz w:val="22"/>
          <w:szCs w:val="22"/>
        </w:rPr>
        <w:t xml:space="preserve"> The report is </w:t>
      </w:r>
      <w:r w:rsidR="00241063" w:rsidRPr="5F1C6410">
        <w:rPr>
          <w:rFonts w:asciiTheme="minorHAnsi" w:eastAsiaTheme="minorEastAsia" w:hAnsiTheme="minorHAnsi" w:cstheme="minorBidi"/>
          <w:color w:val="000000" w:themeColor="text1"/>
          <w:sz w:val="22"/>
          <w:szCs w:val="22"/>
        </w:rPr>
        <w:t xml:space="preserve">accessible for people </w:t>
      </w:r>
      <w:r w:rsidR="4472B637" w:rsidRPr="186B45B4">
        <w:rPr>
          <w:rFonts w:asciiTheme="minorHAnsi" w:eastAsiaTheme="minorEastAsia" w:hAnsiTheme="minorHAnsi" w:cstheme="minorBidi"/>
          <w:color w:val="000000" w:themeColor="text1"/>
          <w:sz w:val="22"/>
          <w:szCs w:val="22"/>
        </w:rPr>
        <w:t>who</w:t>
      </w:r>
      <w:r w:rsidR="00241063" w:rsidRPr="5F1C6410">
        <w:rPr>
          <w:rFonts w:asciiTheme="minorHAnsi" w:eastAsiaTheme="minorEastAsia" w:hAnsiTheme="minorHAnsi" w:cstheme="minorBidi"/>
          <w:color w:val="000000" w:themeColor="text1"/>
          <w:sz w:val="22"/>
          <w:szCs w:val="22"/>
        </w:rPr>
        <w:t xml:space="preserve"> use screen readers and</w:t>
      </w:r>
      <w:r w:rsidR="650BA218" w:rsidRPr="5F1C6410">
        <w:rPr>
          <w:rFonts w:asciiTheme="minorHAnsi" w:eastAsiaTheme="minorEastAsia" w:hAnsiTheme="minorHAnsi" w:cstheme="minorBidi"/>
          <w:color w:val="000000" w:themeColor="text1"/>
          <w:sz w:val="22"/>
          <w:szCs w:val="22"/>
        </w:rPr>
        <w:t xml:space="preserve"> is</w:t>
      </w:r>
      <w:r w:rsidR="00241063" w:rsidRPr="5F1C6410">
        <w:rPr>
          <w:rFonts w:asciiTheme="minorHAnsi" w:eastAsiaTheme="minorEastAsia" w:hAnsiTheme="minorHAnsi" w:cstheme="minorBidi"/>
          <w:color w:val="000000" w:themeColor="text1"/>
          <w:sz w:val="22"/>
          <w:szCs w:val="22"/>
        </w:rPr>
        <w:t xml:space="preserve"> available in English, Spanish, Russian, Vietnamese, and Chinese.</w:t>
      </w:r>
      <w:r w:rsidRPr="5F1C6410">
        <w:rPr>
          <w:rFonts w:asciiTheme="minorHAnsi" w:eastAsiaTheme="minorEastAsia" w:hAnsiTheme="minorHAnsi" w:cstheme="minorBidi"/>
          <w:color w:val="000000" w:themeColor="text1"/>
          <w:sz w:val="22"/>
          <w:szCs w:val="22"/>
        </w:rPr>
        <w:t xml:space="preserve"> </w:t>
      </w:r>
      <w:r w:rsidR="00241063" w:rsidRPr="5F1C6410">
        <w:rPr>
          <w:rFonts w:asciiTheme="minorHAnsi" w:eastAsiaTheme="minorEastAsia" w:hAnsiTheme="minorHAnsi" w:cstheme="minorBidi"/>
          <w:color w:val="000000" w:themeColor="text1"/>
          <w:sz w:val="22"/>
          <w:szCs w:val="22"/>
        </w:rPr>
        <w:t xml:space="preserve">You </w:t>
      </w:r>
      <w:r w:rsidRPr="5F1C6410">
        <w:rPr>
          <w:rFonts w:asciiTheme="minorHAnsi" w:eastAsiaTheme="minorEastAsia" w:hAnsiTheme="minorHAnsi" w:cstheme="minorBidi"/>
          <w:color w:val="000000" w:themeColor="text1"/>
          <w:sz w:val="22"/>
          <w:szCs w:val="22"/>
        </w:rPr>
        <w:t xml:space="preserve">can </w:t>
      </w:r>
      <w:hyperlink r:id="rId14">
        <w:r w:rsidRPr="5F1C6410">
          <w:rPr>
            <w:rStyle w:val="Hyperlink"/>
            <w:rFonts w:asciiTheme="minorHAnsi" w:eastAsiaTheme="minorEastAsia" w:hAnsiTheme="minorHAnsi" w:cstheme="minorBidi"/>
            <w:sz w:val="22"/>
            <w:szCs w:val="22"/>
          </w:rPr>
          <w:t>request a paper copy online</w:t>
        </w:r>
      </w:hyperlink>
      <w:r w:rsidRPr="5F1C6410">
        <w:rPr>
          <w:rFonts w:asciiTheme="minorHAnsi" w:eastAsiaTheme="minorEastAsia" w:hAnsiTheme="minorHAnsi" w:cstheme="minorBidi"/>
          <w:color w:val="000000" w:themeColor="text1"/>
          <w:sz w:val="22"/>
          <w:szCs w:val="22"/>
        </w:rPr>
        <w:t xml:space="preserve"> or by phone at 503-823-9444. </w:t>
      </w:r>
      <w:r w:rsidR="009417F0" w:rsidRPr="5F1C6410">
        <w:rPr>
          <w:rFonts w:asciiTheme="minorHAnsi" w:eastAsiaTheme="minorEastAsia" w:hAnsiTheme="minorHAnsi" w:cstheme="minorBidi"/>
          <w:color w:val="000000" w:themeColor="text1"/>
          <w:sz w:val="22"/>
          <w:szCs w:val="22"/>
        </w:rPr>
        <w:t>To request translations</w:t>
      </w:r>
      <w:r w:rsidR="00F20DE2" w:rsidRPr="5F1C6410">
        <w:rPr>
          <w:rFonts w:asciiTheme="minorHAnsi" w:eastAsiaTheme="minorEastAsia" w:hAnsiTheme="minorHAnsi" w:cstheme="minorBidi"/>
          <w:color w:val="000000" w:themeColor="text1"/>
          <w:sz w:val="22"/>
          <w:szCs w:val="22"/>
        </w:rPr>
        <w:t xml:space="preserve"> in additional languages</w:t>
      </w:r>
      <w:r w:rsidR="009417F0" w:rsidRPr="5F1C6410">
        <w:rPr>
          <w:rFonts w:asciiTheme="minorHAnsi" w:eastAsiaTheme="minorEastAsia" w:hAnsiTheme="minorHAnsi" w:cstheme="minorBidi"/>
          <w:color w:val="000000" w:themeColor="text1"/>
          <w:sz w:val="22"/>
          <w:szCs w:val="22"/>
        </w:rPr>
        <w:t xml:space="preserve"> or accommodations for people with disabilities, call </w:t>
      </w:r>
      <w:r w:rsidR="00D74CDB" w:rsidRPr="5F1C6410">
        <w:rPr>
          <w:rFonts w:asciiTheme="minorHAnsi" w:eastAsiaTheme="minorEastAsia" w:hAnsiTheme="minorHAnsi" w:cstheme="minorBidi"/>
          <w:color w:val="000000" w:themeColor="text1"/>
          <w:sz w:val="22"/>
          <w:szCs w:val="22"/>
        </w:rPr>
        <w:t>503-823-7525 (Relay: 711). Interpretation services available.</w:t>
      </w:r>
      <w:bookmarkEnd w:id="0"/>
    </w:p>
    <w:p w14:paraId="1807A38A" w14:textId="4B3CBDC6" w:rsidR="00CE6F85" w:rsidRDefault="00CE6F85" w:rsidP="00437DEE">
      <w:pPr>
        <w:tabs>
          <w:tab w:val="left" w:pos="4470"/>
        </w:tabs>
        <w:spacing w:line="276" w:lineRule="auto"/>
        <w:ind w:right="540"/>
        <w:rPr>
          <w:sz w:val="22"/>
          <w:szCs w:val="22"/>
        </w:rPr>
      </w:pPr>
    </w:p>
    <w:p w14:paraId="7819A113" w14:textId="7528F150" w:rsidR="00CE6F85" w:rsidRPr="00AA7034" w:rsidRDefault="006614A5" w:rsidP="00AA7034">
      <w:pPr>
        <w:pStyle w:val="Heading3"/>
        <w:spacing w:line="276" w:lineRule="auto"/>
        <w:rPr>
          <w:sz w:val="20"/>
          <w:szCs w:val="20"/>
        </w:rPr>
      </w:pPr>
      <w:r w:rsidRPr="00AA7034">
        <w:rPr>
          <w:sz w:val="20"/>
          <w:szCs w:val="20"/>
        </w:rPr>
        <w:t>About the Portland Water Bureau</w:t>
      </w:r>
    </w:p>
    <w:p w14:paraId="726653B0" w14:textId="32F00AF9" w:rsidR="00031E86" w:rsidRPr="00840322" w:rsidRDefault="00CE6F85" w:rsidP="00031E86">
      <w:pPr>
        <w:rPr>
          <w:rFonts w:ascii="Calibri" w:eastAsia="Calibri" w:hAnsi="Calibri" w:cs="Calibri"/>
          <w:sz w:val="20"/>
          <w:szCs w:val="20"/>
        </w:rPr>
      </w:pPr>
      <w:r w:rsidRPr="00AA7034">
        <w:rPr>
          <w:rFonts w:ascii="Calibri" w:eastAsia="Calibri" w:hAnsi="Calibri" w:cs="Calibri"/>
          <w:sz w:val="20"/>
          <w:szCs w:val="20"/>
        </w:rPr>
        <w:t>The Portland Water Bureau serves water to almost a million people in the Portland area. Portland’s water system includes two great water sources, 53 tanks and reservoirs, and 2,200 miles of pipes. With 600 employees working on everything from water treatment to customer service, the Water Bureau is committed to serving excellent water every minute of every day.</w:t>
      </w:r>
    </w:p>
    <w:sectPr w:rsidR="00031E86" w:rsidRPr="00840322" w:rsidSect="00437857">
      <w:headerReference w:type="default" r:id="rId15"/>
      <w:footerReference w:type="default" r:id="rId16"/>
      <w:headerReference w:type="first" r:id="rId17"/>
      <w:footerReference w:type="first" r:id="rId18"/>
      <w:pgSz w:w="11900" w:h="16840"/>
      <w:pgMar w:top="95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EDB6C" w14:textId="77777777" w:rsidR="008E271A" w:rsidRDefault="008E271A" w:rsidP="00CE6F85">
      <w:r>
        <w:separator/>
      </w:r>
    </w:p>
  </w:endnote>
  <w:endnote w:type="continuationSeparator" w:id="0">
    <w:p w14:paraId="5191A57A" w14:textId="77777777" w:rsidR="008E271A" w:rsidRDefault="008E271A" w:rsidP="00CE6F85">
      <w:r>
        <w:continuationSeparator/>
      </w:r>
    </w:p>
  </w:endnote>
  <w:endnote w:type="continuationNotice" w:id="1">
    <w:p w14:paraId="408E8998" w14:textId="77777777" w:rsidR="008E271A" w:rsidRDefault="008E2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Hiragino Sans W4">
    <w:altName w:val="Yu Gothic"/>
    <w:charset w:val="80"/>
    <w:family w:val="swiss"/>
    <w:pitch w:val="variable"/>
    <w:sig w:usb0="E00002FF" w:usb1="7AC7FFFF" w:usb2="00000012" w:usb3="00000000" w:csb0="0002000D" w:csb1="00000000"/>
  </w:font>
  <w:font w:name="Hei">
    <w:altName w:val="Microsoft YaHei"/>
    <w:charset w:val="86"/>
    <w:family w:val="auto"/>
    <w:pitch w:val="variable"/>
    <w:sig w:usb0="00000001" w:usb1="080E0000" w:usb2="00000010" w:usb3="00000000" w:csb0="00040001" w:csb1="00000000"/>
  </w:font>
  <w:font w:name="Mangal">
    <w:panose1 w:val="00000400000000000000"/>
    <w:charset w:val="00"/>
    <w:family w:val="roman"/>
    <w:pitch w:val="variable"/>
    <w:sig w:usb0="00008003" w:usb1="00000000" w:usb2="00000000" w:usb3="00000000" w:csb0="00000001" w:csb1="00000000"/>
  </w:font>
  <w:font w:name="Myriad Pro Light">
    <w:panose1 w:val="020B06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367DCF63" w14:paraId="49F28AFC" w14:textId="77777777" w:rsidTr="00566C85">
      <w:tc>
        <w:tcPr>
          <w:tcW w:w="3005" w:type="dxa"/>
        </w:tcPr>
        <w:p w14:paraId="59669968" w14:textId="5D94249A" w:rsidR="367DCF63" w:rsidRDefault="367DCF63" w:rsidP="367DCF63">
          <w:pPr>
            <w:pStyle w:val="Header"/>
            <w:ind w:left="-115"/>
          </w:pPr>
        </w:p>
      </w:tc>
      <w:tc>
        <w:tcPr>
          <w:tcW w:w="3005" w:type="dxa"/>
        </w:tcPr>
        <w:p w14:paraId="4BADB8AC" w14:textId="3A594E63" w:rsidR="367DCF63" w:rsidRDefault="367DCF63" w:rsidP="367DCF63">
          <w:pPr>
            <w:pStyle w:val="Header"/>
            <w:jc w:val="center"/>
          </w:pPr>
        </w:p>
      </w:tc>
      <w:tc>
        <w:tcPr>
          <w:tcW w:w="3005" w:type="dxa"/>
        </w:tcPr>
        <w:p w14:paraId="0467D556" w14:textId="43B434A7" w:rsidR="367DCF63" w:rsidRDefault="367DCF63" w:rsidP="367DCF63">
          <w:pPr>
            <w:pStyle w:val="Header"/>
            <w:ind w:right="-115"/>
            <w:jc w:val="right"/>
          </w:pPr>
        </w:p>
      </w:tc>
    </w:tr>
  </w:tbl>
  <w:p w14:paraId="7FB39E02" w14:textId="18947BB5" w:rsidR="367DCF63" w:rsidRDefault="367DCF63" w:rsidP="367DC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05" w:type="dxa"/>
      <w:tblBorders>
        <w:top w:val="none" w:sz="0" w:space="0" w:color="auto"/>
        <w:left w:val="none" w:sz="0" w:space="0" w:color="auto"/>
        <w:bottom w:val="none" w:sz="0" w:space="0" w:color="auto"/>
        <w:right w:val="none" w:sz="0" w:space="0" w:color="auto"/>
        <w:insideH w:val="single" w:sz="8" w:space="0" w:color="FFFFFF" w:themeColor="background1"/>
        <w:insideV w:val="single" w:sz="8" w:space="0" w:color="FFFFFF" w:themeColor="background1"/>
      </w:tblBorders>
      <w:shd w:val="clear" w:color="auto" w:fill="DFFCFF"/>
      <w:tblLayout w:type="fixed"/>
      <w:tblCellMar>
        <w:bottom w:w="43" w:type="dxa"/>
      </w:tblCellMar>
      <w:tblLook w:val="04A0" w:firstRow="1" w:lastRow="0" w:firstColumn="1" w:lastColumn="0" w:noHBand="0" w:noVBand="1"/>
      <w:tblDescription w:val="Web and Social Media Links"/>
    </w:tblPr>
    <w:tblGrid>
      <w:gridCol w:w="1080"/>
      <w:gridCol w:w="1620"/>
      <w:gridCol w:w="1530"/>
      <w:gridCol w:w="1080"/>
      <w:gridCol w:w="1440"/>
      <w:gridCol w:w="2255"/>
    </w:tblGrid>
    <w:tr w:rsidR="00AA7034" w:rsidRPr="009E1172" w14:paraId="2D4DE622" w14:textId="77777777" w:rsidTr="00021BDB">
      <w:trPr>
        <w:trHeight w:val="540"/>
      </w:trPr>
      <w:tc>
        <w:tcPr>
          <w:tcW w:w="1080" w:type="dxa"/>
          <w:shd w:val="clear" w:color="auto" w:fill="DFFCFF"/>
          <w:vAlign w:val="center"/>
        </w:tcPr>
        <w:p w14:paraId="3DAA6DE0" w14:textId="2913E4AB" w:rsidR="00511085" w:rsidRPr="00511085" w:rsidRDefault="00511085" w:rsidP="00300653">
          <w:pPr>
            <w:pStyle w:val="Footer"/>
            <w:jc w:val="center"/>
            <w:rPr>
              <w:b/>
              <w:bCs/>
              <w:noProof/>
              <w:color w:val="00447C"/>
              <w:sz w:val="12"/>
              <w:szCs w:val="12"/>
            </w:rPr>
          </w:pPr>
          <w:r w:rsidRPr="00511085">
            <w:rPr>
              <w:b/>
              <w:bCs/>
              <w:noProof/>
              <w:color w:val="00447C"/>
              <w:sz w:val="12"/>
              <w:szCs w:val="12"/>
            </w:rPr>
            <w:t>Follow us!</w:t>
          </w:r>
        </w:p>
      </w:tc>
      <w:tc>
        <w:tcPr>
          <w:tcW w:w="1620" w:type="dxa"/>
          <w:shd w:val="clear" w:color="auto" w:fill="DFFCFF"/>
          <w:vAlign w:val="center"/>
        </w:tcPr>
        <w:p w14:paraId="4E4611C7" w14:textId="7B0B2E63" w:rsidR="00511085" w:rsidRPr="00003C07" w:rsidRDefault="00ED69B1" w:rsidP="00300653">
          <w:pPr>
            <w:jc w:val="center"/>
            <w:rPr>
              <w:rFonts w:cstheme="minorHAnsi"/>
              <w:noProof/>
              <w:color w:val="1D7C8E"/>
              <w:sz w:val="12"/>
              <w:szCs w:val="12"/>
              <w:u w:val="single"/>
            </w:rPr>
          </w:pPr>
          <w:hyperlink r:id="rId1" w:history="1">
            <w:r w:rsidR="00511085" w:rsidRPr="00003C07">
              <w:rPr>
                <w:b/>
                <w:bCs/>
                <w:noProof/>
                <w:color w:val="1D7C8E"/>
                <w:sz w:val="12"/>
                <w:szCs w:val="12"/>
                <w:u w:val="single"/>
              </w:rPr>
              <w:t>Online</w:t>
            </w:r>
          </w:hyperlink>
          <w:r w:rsidR="00511085" w:rsidRPr="00003C07">
            <w:rPr>
              <w:b/>
              <w:bCs/>
              <w:noProof/>
              <w:color w:val="1D7C8E"/>
              <w:sz w:val="12"/>
              <w:szCs w:val="12"/>
              <w:u w:val="single"/>
            </w:rPr>
            <w:t xml:space="preserve"> at portlandoregon.gov/water</w:t>
          </w:r>
        </w:p>
      </w:tc>
      <w:tc>
        <w:tcPr>
          <w:tcW w:w="1530" w:type="dxa"/>
          <w:shd w:val="clear" w:color="auto" w:fill="DFFCFF"/>
          <w:vAlign w:val="center"/>
        </w:tcPr>
        <w:p w14:paraId="7124CC3E" w14:textId="4464528F" w:rsidR="00511085" w:rsidRPr="00003C07" w:rsidRDefault="00ED69B1" w:rsidP="00300653">
          <w:pPr>
            <w:jc w:val="center"/>
            <w:rPr>
              <w:rFonts w:cstheme="minorHAnsi"/>
              <w:noProof/>
              <w:color w:val="1D7C8E"/>
              <w:sz w:val="12"/>
              <w:szCs w:val="12"/>
              <w:u w:val="single"/>
            </w:rPr>
          </w:pPr>
          <w:hyperlink r:id="rId2" w:history="1">
            <w:r w:rsidR="00511085" w:rsidRPr="00003C07">
              <w:rPr>
                <w:rStyle w:val="Hyperlink"/>
                <w:b/>
                <w:bCs/>
                <w:noProof/>
                <w:color w:val="1D7C8E"/>
                <w:sz w:val="12"/>
                <w:szCs w:val="12"/>
                <w:u w:val="single"/>
              </w:rPr>
              <w:t>On Facebook @portlandwaterbureau</w:t>
            </w:r>
          </w:hyperlink>
        </w:p>
      </w:tc>
      <w:tc>
        <w:tcPr>
          <w:tcW w:w="1080" w:type="dxa"/>
          <w:shd w:val="clear" w:color="auto" w:fill="DFFCFF"/>
          <w:vAlign w:val="center"/>
        </w:tcPr>
        <w:p w14:paraId="2BBC5545" w14:textId="57C0220C" w:rsidR="00511085" w:rsidRPr="00003C07" w:rsidRDefault="00ED69B1" w:rsidP="00300653">
          <w:pPr>
            <w:jc w:val="center"/>
            <w:rPr>
              <w:rFonts w:cstheme="minorHAnsi"/>
              <w:noProof/>
              <w:color w:val="1D7C8E"/>
              <w:sz w:val="12"/>
              <w:szCs w:val="12"/>
              <w:u w:val="single"/>
            </w:rPr>
          </w:pPr>
          <w:hyperlink r:id="rId3" w:history="1">
            <w:r w:rsidR="00511085" w:rsidRPr="00003C07">
              <w:rPr>
                <w:rStyle w:val="Hyperlink"/>
                <w:b/>
                <w:bCs/>
                <w:noProof/>
                <w:color w:val="1D7C8E"/>
                <w:sz w:val="12"/>
                <w:szCs w:val="12"/>
                <w:u w:val="single"/>
              </w:rPr>
              <w:t>On Twitter @portlandwater</w:t>
            </w:r>
          </w:hyperlink>
        </w:p>
      </w:tc>
      <w:tc>
        <w:tcPr>
          <w:tcW w:w="1440" w:type="dxa"/>
          <w:shd w:val="clear" w:color="auto" w:fill="DFFCFF"/>
          <w:vAlign w:val="center"/>
        </w:tcPr>
        <w:p w14:paraId="21980863" w14:textId="11CE4A73" w:rsidR="00511085" w:rsidRPr="00003C07" w:rsidRDefault="00ED69B1" w:rsidP="00300653">
          <w:pPr>
            <w:jc w:val="center"/>
            <w:rPr>
              <w:rFonts w:cstheme="minorHAnsi"/>
              <w:b/>
              <w:bCs/>
              <w:noProof/>
              <w:color w:val="1D7C8E"/>
              <w:sz w:val="12"/>
              <w:szCs w:val="12"/>
              <w:u w:val="single"/>
            </w:rPr>
          </w:pPr>
          <w:hyperlink r:id="rId4" w:history="1">
            <w:r w:rsidR="00511085" w:rsidRPr="00003C07">
              <w:rPr>
                <w:rStyle w:val="Hyperlink"/>
                <w:b/>
                <w:bCs/>
                <w:noProof/>
                <w:color w:val="1D7C8E"/>
                <w:sz w:val="12"/>
                <w:szCs w:val="12"/>
                <w:u w:val="single"/>
              </w:rPr>
              <w:t>On Instagram @portlandwaterbureau</w:t>
            </w:r>
          </w:hyperlink>
        </w:p>
      </w:tc>
      <w:tc>
        <w:tcPr>
          <w:tcW w:w="2255" w:type="dxa"/>
          <w:shd w:val="clear" w:color="auto" w:fill="DFFCFF"/>
          <w:vAlign w:val="center"/>
        </w:tcPr>
        <w:p w14:paraId="608678EF" w14:textId="6B2A9EA7" w:rsidR="00511085" w:rsidRPr="00003C07" w:rsidRDefault="00ED69B1" w:rsidP="00300653">
          <w:pPr>
            <w:jc w:val="center"/>
            <w:rPr>
              <w:rFonts w:cstheme="minorHAnsi"/>
              <w:b/>
              <w:bCs/>
              <w:noProof/>
              <w:color w:val="1D7C8E"/>
              <w:sz w:val="12"/>
              <w:szCs w:val="12"/>
              <w:u w:val="single"/>
            </w:rPr>
          </w:pPr>
          <w:hyperlink r:id="rId5" w:history="1">
            <w:r w:rsidR="00511085" w:rsidRPr="00003C07">
              <w:rPr>
                <w:b/>
                <w:bCs/>
                <w:noProof/>
                <w:color w:val="1D7C8E"/>
                <w:sz w:val="12"/>
                <w:szCs w:val="12"/>
                <w:u w:val="single"/>
              </w:rPr>
              <w:t>With Our E-Newsletter at portlandoregon.gov/water/emailnews</w:t>
            </w:r>
          </w:hyperlink>
        </w:p>
      </w:tc>
    </w:tr>
  </w:tbl>
  <w:p w14:paraId="1615F345" w14:textId="76EE2525" w:rsidR="00396243" w:rsidRDefault="00396243" w:rsidP="00D47204">
    <w:pPr>
      <w:pStyle w:val="BasicParagraph"/>
      <w:jc w:val="center"/>
      <w:rPr>
        <w:rFonts w:ascii="Calibri" w:hAnsi="Calibri" w:cs="Myriad Pro"/>
        <w:b/>
        <w:bCs/>
        <w:color w:val="00447C"/>
        <w:sz w:val="14"/>
        <w:szCs w:val="14"/>
      </w:rPr>
    </w:pPr>
  </w:p>
  <w:p w14:paraId="69EECF2A" w14:textId="2A017C9A" w:rsidR="00D47204" w:rsidRPr="00645A1C" w:rsidRDefault="00D47204" w:rsidP="00D47204">
    <w:pPr>
      <w:pStyle w:val="BasicParagraph"/>
      <w:jc w:val="center"/>
      <w:rPr>
        <w:rFonts w:ascii="Calibri" w:hAnsi="Calibri" w:cs="Myriad Pro"/>
        <w:b/>
        <w:bCs/>
        <w:sz w:val="15"/>
        <w:szCs w:val="15"/>
      </w:rPr>
    </w:pPr>
    <w:r w:rsidRPr="00645A1C">
      <w:rPr>
        <w:rFonts w:ascii="Calibri" w:hAnsi="Calibri" w:cs="Myriad Pro"/>
        <w:b/>
        <w:bCs/>
        <w:color w:val="00447C"/>
        <w:sz w:val="15"/>
        <w:szCs w:val="15"/>
      </w:rPr>
      <w:t>Please contact us for translation or interpretation, or for accommodations for people with disabilities.</w:t>
    </w:r>
  </w:p>
  <w:p w14:paraId="098E7074" w14:textId="3D456A2C" w:rsidR="00D47204" w:rsidRPr="00C50515" w:rsidRDefault="00D47204" w:rsidP="00D47204">
    <w:pPr>
      <w:pStyle w:val="BasicParagraph"/>
      <w:jc w:val="center"/>
      <w:rPr>
        <w:rFonts w:ascii="Hiragino Sans W4" w:eastAsia="Hiragino Sans W4" w:hAnsi="Hiragino Sans W4" w:cs="Myriad Pro"/>
        <w:sz w:val="12"/>
        <w:szCs w:val="12"/>
      </w:rPr>
    </w:pPr>
    <w:r w:rsidRPr="00396243">
      <w:rPr>
        <w:rFonts w:ascii="Calibri" w:hAnsi="Calibri" w:cs="Myriad Pro"/>
        <w:sz w:val="12"/>
        <w:szCs w:val="12"/>
      </w:rPr>
      <w:t>More Information</w:t>
    </w:r>
    <w:r w:rsidR="00C50515">
      <w:rPr>
        <w:rFonts w:ascii="Calibri" w:hAnsi="Calibri" w:cs="Myriad Pro"/>
        <w:sz w:val="12"/>
        <w:szCs w:val="12"/>
      </w:rPr>
      <w:t xml:space="preserve">  </w:t>
    </w:r>
    <w:r w:rsidRPr="00396243">
      <w:rPr>
        <w:rFonts w:ascii="Calibri" w:hAnsi="Calibri" w:cs="Myriad Pro"/>
        <w:sz w:val="12"/>
        <w:szCs w:val="12"/>
      </w:rPr>
      <w:t>·  Más información  ·  Дополнительная информация</w:t>
    </w:r>
    <w:r w:rsidR="00C50515">
      <w:rPr>
        <w:rFonts w:ascii="Calibri" w:hAnsi="Calibri" w:cs="Myriad Pro"/>
        <w:sz w:val="12"/>
        <w:szCs w:val="12"/>
      </w:rPr>
      <w:t xml:space="preserve"> </w:t>
    </w:r>
    <w:r w:rsidRPr="00396243">
      <w:rPr>
        <w:rFonts w:ascii="Calibri" w:hAnsi="Calibri" w:cs="Myriad Pro"/>
        <w:sz w:val="12"/>
        <w:szCs w:val="12"/>
      </w:rPr>
      <w:t xml:space="preserve"> ·  Thêm thông tin ·  </w:t>
    </w:r>
    <w:r w:rsidR="00C50515" w:rsidRPr="00C50515">
      <w:rPr>
        <w:rFonts w:ascii="Calibri" w:eastAsia="Hei" w:hAnsi="Calibri" w:cs="Hei" w:hint="eastAsia"/>
        <w:sz w:val="12"/>
        <w:szCs w:val="12"/>
      </w:rPr>
      <w:t>欲了解更多信息</w:t>
    </w:r>
    <w:r w:rsidRPr="00396243">
      <w:rPr>
        <w:rFonts w:ascii="Calibri" w:hAnsi="Calibri" w:cs="Myriad Pro"/>
        <w:sz w:val="12"/>
        <w:szCs w:val="12"/>
      </w:rPr>
      <w:t xml:space="preserve">  ·  Mai multe informații  ·  Macluumaad dheeri ah</w:t>
    </w:r>
  </w:p>
  <w:p w14:paraId="30822DF6" w14:textId="3BC932C5" w:rsidR="00D47204" w:rsidRDefault="00D47204" w:rsidP="00D47204">
    <w:pPr>
      <w:pStyle w:val="Footer"/>
      <w:ind w:left="-540" w:hanging="900"/>
      <w:jc w:val="center"/>
      <w:rPr>
        <w:rFonts w:ascii="Mangal" w:hAnsi="Mangal" w:cs="Mangal"/>
        <w:noProof/>
        <w:sz w:val="12"/>
        <w:szCs w:val="12"/>
      </w:rPr>
    </w:pPr>
    <w:r w:rsidRPr="00396243">
      <w:rPr>
        <w:rFonts w:ascii="Calibri" w:hAnsi="Calibri" w:cs="Myriad Pro"/>
        <w:noProof/>
        <w:sz w:val="12"/>
        <w:szCs w:val="12"/>
      </w:rPr>
      <w:t>Подробиці</w:t>
    </w:r>
    <w:r w:rsidR="00C50515">
      <w:rPr>
        <w:rFonts w:ascii="Calibri" w:hAnsi="Calibri" w:cs="Myriad Pro"/>
        <w:noProof/>
        <w:sz w:val="12"/>
        <w:szCs w:val="12"/>
      </w:rPr>
      <w:t xml:space="preserve">  </w:t>
    </w:r>
    <w:r w:rsidRPr="00396243">
      <w:rPr>
        <w:rFonts w:ascii="Calibri" w:hAnsi="Calibri" w:cs="Myriad Pro"/>
        <w:noProof/>
        <w:sz w:val="12"/>
        <w:szCs w:val="12"/>
      </w:rPr>
      <w:t xml:space="preserve">·  Tichikin Poraus  ·  </w:t>
    </w:r>
    <w:r w:rsidR="009E449C" w:rsidRPr="009E449C">
      <w:rPr>
        <w:rFonts w:ascii="Mangal" w:hAnsi="Mangal" w:cs="Mangal"/>
        <w:noProof/>
        <w:sz w:val="12"/>
        <w:szCs w:val="12"/>
      </w:rPr>
      <w:t>अधिक सूचना</w:t>
    </w:r>
  </w:p>
  <w:p w14:paraId="1DA643E3" w14:textId="77777777" w:rsidR="00070611" w:rsidRPr="00396243" w:rsidRDefault="00070611" w:rsidP="00D47204">
    <w:pPr>
      <w:pStyle w:val="Footer"/>
      <w:ind w:left="-540" w:hanging="900"/>
      <w:jc w:val="center"/>
      <w:rPr>
        <w:rFonts w:ascii="Calibri" w:hAnsi="Calibri" w:cs="Myriad Pro"/>
        <w:sz w:val="12"/>
        <w:szCs w:val="12"/>
      </w:rPr>
    </w:pPr>
  </w:p>
  <w:p w14:paraId="5DE25582" w14:textId="5099F279" w:rsidR="00663518" w:rsidRPr="00070611" w:rsidRDefault="00ED69B1" w:rsidP="00D47204">
    <w:pPr>
      <w:pStyle w:val="Footer"/>
      <w:ind w:left="-540" w:hanging="900"/>
      <w:jc w:val="center"/>
      <w:rPr>
        <w:b/>
        <w:bCs/>
        <w:color w:val="00447C"/>
        <w:sz w:val="15"/>
        <w:szCs w:val="15"/>
      </w:rPr>
    </w:pPr>
    <w:hyperlink r:id="rId6" w:history="1">
      <w:r w:rsidR="367DCF63" w:rsidRPr="367DCF63">
        <w:rPr>
          <w:rStyle w:val="Hyperlink"/>
          <w:b/>
          <w:bCs/>
          <w:color w:val="1D7C8E"/>
          <w:sz w:val="15"/>
          <w:szCs w:val="15"/>
          <w:u w:val="single"/>
        </w:rPr>
        <w:t>portland.gov/water/access</w:t>
      </w:r>
    </w:hyperlink>
    <w:r w:rsidR="367DCF63" w:rsidRPr="367DCF63">
      <w:rPr>
        <w:rFonts w:ascii="Calibri" w:hAnsi="Calibri" w:cs="Myriad Pro"/>
        <w:b/>
        <w:bCs/>
        <w:sz w:val="15"/>
        <w:szCs w:val="15"/>
      </w:rPr>
      <w:t xml:space="preserve">   </w:t>
    </w:r>
    <w:r w:rsidR="367DCF63" w:rsidRPr="367DCF63">
      <w:rPr>
        <w:rFonts w:ascii="Calibri" w:hAnsi="Calibri" w:cs="Myriad Pro"/>
        <w:b/>
        <w:bCs/>
        <w:color w:val="00447C"/>
        <w:sz w:val="15"/>
        <w:szCs w:val="15"/>
      </w:rPr>
      <w:t xml:space="preserve">·   </w:t>
    </w:r>
    <w:r w:rsidR="367DCF63" w:rsidRPr="367DCF63">
      <w:rPr>
        <w:rFonts w:ascii="Calibri" w:hAnsi="Calibri" w:cs="Myriad Pro Light"/>
        <w:b/>
        <w:bCs/>
        <w:color w:val="00447C"/>
        <w:sz w:val="15"/>
        <w:szCs w:val="15"/>
      </w:rPr>
      <w:t>503-823-8064</w:t>
    </w:r>
    <w:r w:rsidR="367DCF63" w:rsidRPr="367DCF63">
      <w:rPr>
        <w:rFonts w:ascii="Calibri" w:hAnsi="Calibri" w:cs="Myriad Pro"/>
        <w:b/>
        <w:bCs/>
        <w:color w:val="00447C"/>
        <w:sz w:val="15"/>
        <w:szCs w:val="15"/>
      </w:rPr>
      <w:t xml:space="preserve"> (Relay Service: 711)</w:t>
    </w:r>
  </w:p>
  <w:p w14:paraId="6D54FE2D" w14:textId="205193D9" w:rsidR="009E1172" w:rsidRDefault="009E1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D6E5B" w14:textId="77777777" w:rsidR="008E271A" w:rsidRDefault="008E271A" w:rsidP="00CE6F85">
      <w:r>
        <w:separator/>
      </w:r>
    </w:p>
  </w:footnote>
  <w:footnote w:type="continuationSeparator" w:id="0">
    <w:p w14:paraId="6BCC2F7D" w14:textId="77777777" w:rsidR="008E271A" w:rsidRDefault="008E271A" w:rsidP="00CE6F85">
      <w:r>
        <w:continuationSeparator/>
      </w:r>
    </w:p>
  </w:footnote>
  <w:footnote w:type="continuationNotice" w:id="1">
    <w:p w14:paraId="1EB62BAE" w14:textId="77777777" w:rsidR="008E271A" w:rsidRDefault="008E27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367DCF63" w14:paraId="630D31B5" w14:textId="77777777" w:rsidTr="00566C85">
      <w:tc>
        <w:tcPr>
          <w:tcW w:w="3005" w:type="dxa"/>
        </w:tcPr>
        <w:p w14:paraId="3AC82A45" w14:textId="6AE8B266" w:rsidR="367DCF63" w:rsidRDefault="367DCF63" w:rsidP="367DCF63">
          <w:pPr>
            <w:pStyle w:val="Header"/>
            <w:ind w:left="-115"/>
          </w:pPr>
        </w:p>
      </w:tc>
      <w:tc>
        <w:tcPr>
          <w:tcW w:w="3005" w:type="dxa"/>
        </w:tcPr>
        <w:p w14:paraId="7F854888" w14:textId="19D9A56F" w:rsidR="367DCF63" w:rsidRDefault="367DCF63" w:rsidP="367DCF63">
          <w:pPr>
            <w:pStyle w:val="Header"/>
            <w:jc w:val="center"/>
          </w:pPr>
        </w:p>
      </w:tc>
      <w:tc>
        <w:tcPr>
          <w:tcW w:w="3005" w:type="dxa"/>
        </w:tcPr>
        <w:p w14:paraId="0081C1B7" w14:textId="0EBD2A99" w:rsidR="367DCF63" w:rsidRDefault="367DCF63" w:rsidP="367DCF63">
          <w:pPr>
            <w:pStyle w:val="Header"/>
            <w:ind w:right="-115"/>
            <w:jc w:val="right"/>
          </w:pPr>
        </w:p>
      </w:tc>
    </w:tr>
  </w:tbl>
  <w:p w14:paraId="4399F268" w14:textId="10DB4A55" w:rsidR="367DCF63" w:rsidRDefault="367DCF63" w:rsidP="367DC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AD2B6" w14:textId="56D7094B" w:rsidR="00CE6F85" w:rsidRDefault="5454DEF5" w:rsidP="00687ED5">
    <w:pPr>
      <w:pStyle w:val="Heading1"/>
    </w:pPr>
    <w:r>
      <w:rPr>
        <w:noProof/>
      </w:rPr>
      <w:drawing>
        <wp:inline distT="0" distB="0" distL="0" distR="0" wp14:anchorId="31677E97" wp14:editId="60411077">
          <wp:extent cx="2072005" cy="615127"/>
          <wp:effectExtent l="0" t="0" r="0" b="0"/>
          <wp:docPr id="2" name="Picture 2" descr="Logos for Portland Water Bureau and City of Por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72005" cy="615127"/>
                  </a:xfrm>
                  <a:prstGeom prst="rect">
                    <a:avLst/>
                  </a:prstGeom>
                </pic:spPr>
              </pic:pic>
            </a:graphicData>
          </a:graphic>
        </wp:inline>
      </w:drawing>
    </w:r>
  </w:p>
  <w:p w14:paraId="394C1FE1" w14:textId="5D3DD5F2" w:rsidR="00700FF8" w:rsidRPr="00700FF8" w:rsidRDefault="00700FF8" w:rsidP="00700FF8">
    <w:r>
      <w:rPr>
        <w:noProof/>
        <w:color w:val="2B579A"/>
        <w:shd w:val="clear" w:color="auto" w:fill="E6E6E6"/>
      </w:rPr>
      <mc:AlternateContent>
        <mc:Choice Requires="wps">
          <w:drawing>
            <wp:anchor distT="0" distB="0" distL="114300" distR="114300" simplePos="0" relativeHeight="251658240" behindDoc="0" locked="0" layoutInCell="1" allowOverlap="1" wp14:anchorId="28458BB8" wp14:editId="2C01E42B">
              <wp:simplePos x="0" y="0"/>
              <wp:positionH relativeFrom="column">
                <wp:posOffset>10795</wp:posOffset>
              </wp:positionH>
              <wp:positionV relativeFrom="paragraph">
                <wp:posOffset>145300</wp:posOffset>
              </wp:positionV>
              <wp:extent cx="5706171" cy="0"/>
              <wp:effectExtent l="0" t="0" r="8890" b="127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6171" cy="0"/>
                      </a:xfrm>
                      <a:prstGeom prst="line">
                        <a:avLst/>
                      </a:prstGeom>
                      <a:ln>
                        <a:solidFill>
                          <a:srgbClr val="00447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161C406" id="Straight Connector 14"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45pt" to="450.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" strokecolor="#00447c"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5E415A"/>
    <w:multiLevelType w:val="hybridMultilevel"/>
    <w:tmpl w:val="BE1858C8"/>
    <w:lvl w:ilvl="0" w:tplc="B70A71C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activeWritingStyle w:appName="MSWord" w:lang="en-US" w:vendorID="64" w:dllVersion="0" w:nlCheck="1" w:checkStyle="0"/>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85"/>
    <w:rsid w:val="00003C07"/>
    <w:rsid w:val="00021BDB"/>
    <w:rsid w:val="00031E86"/>
    <w:rsid w:val="00070611"/>
    <w:rsid w:val="00072999"/>
    <w:rsid w:val="00095E7D"/>
    <w:rsid w:val="000B4CEF"/>
    <w:rsid w:val="000B7967"/>
    <w:rsid w:val="000F2CE6"/>
    <w:rsid w:val="000F50B2"/>
    <w:rsid w:val="00113DFC"/>
    <w:rsid w:val="001143AF"/>
    <w:rsid w:val="001200A7"/>
    <w:rsid w:val="0014255D"/>
    <w:rsid w:val="00153AE5"/>
    <w:rsid w:val="00166996"/>
    <w:rsid w:val="00166B0C"/>
    <w:rsid w:val="00173707"/>
    <w:rsid w:val="00180810"/>
    <w:rsid w:val="001823AD"/>
    <w:rsid w:val="001A081E"/>
    <w:rsid w:val="001B4631"/>
    <w:rsid w:val="001C06B4"/>
    <w:rsid w:val="001F25FB"/>
    <w:rsid w:val="00234962"/>
    <w:rsid w:val="00240292"/>
    <w:rsid w:val="00241063"/>
    <w:rsid w:val="00244617"/>
    <w:rsid w:val="00286EFB"/>
    <w:rsid w:val="0029173A"/>
    <w:rsid w:val="0029786F"/>
    <w:rsid w:val="00300653"/>
    <w:rsid w:val="00302493"/>
    <w:rsid w:val="0031366E"/>
    <w:rsid w:val="00317C67"/>
    <w:rsid w:val="0038590D"/>
    <w:rsid w:val="00392EE4"/>
    <w:rsid w:val="00396243"/>
    <w:rsid w:val="003B578E"/>
    <w:rsid w:val="003F18A2"/>
    <w:rsid w:val="003F2540"/>
    <w:rsid w:val="00403EB7"/>
    <w:rsid w:val="00416999"/>
    <w:rsid w:val="004172EC"/>
    <w:rsid w:val="00420E0D"/>
    <w:rsid w:val="00437857"/>
    <w:rsid w:val="00437DEE"/>
    <w:rsid w:val="00487FB5"/>
    <w:rsid w:val="00491226"/>
    <w:rsid w:val="004A1935"/>
    <w:rsid w:val="004B7414"/>
    <w:rsid w:val="004C4C2C"/>
    <w:rsid w:val="00511085"/>
    <w:rsid w:val="00537A4B"/>
    <w:rsid w:val="00540DF5"/>
    <w:rsid w:val="00566C85"/>
    <w:rsid w:val="005742A5"/>
    <w:rsid w:val="00583014"/>
    <w:rsid w:val="00584FE6"/>
    <w:rsid w:val="00597CC6"/>
    <w:rsid w:val="005C291A"/>
    <w:rsid w:val="005C3145"/>
    <w:rsid w:val="005E1466"/>
    <w:rsid w:val="006102A6"/>
    <w:rsid w:val="00611C42"/>
    <w:rsid w:val="00645A1C"/>
    <w:rsid w:val="006614A5"/>
    <w:rsid w:val="00663518"/>
    <w:rsid w:val="006778D6"/>
    <w:rsid w:val="00687ED5"/>
    <w:rsid w:val="006E5C4A"/>
    <w:rsid w:val="006F7F9A"/>
    <w:rsid w:val="00700FF8"/>
    <w:rsid w:val="007163BD"/>
    <w:rsid w:val="0073096C"/>
    <w:rsid w:val="00740D89"/>
    <w:rsid w:val="0077156C"/>
    <w:rsid w:val="00795E17"/>
    <w:rsid w:val="00796EBC"/>
    <w:rsid w:val="007970DA"/>
    <w:rsid w:val="007C4411"/>
    <w:rsid w:val="007C764F"/>
    <w:rsid w:val="007D30F3"/>
    <w:rsid w:val="007E6D99"/>
    <w:rsid w:val="00800968"/>
    <w:rsid w:val="00840322"/>
    <w:rsid w:val="0086562F"/>
    <w:rsid w:val="0087620E"/>
    <w:rsid w:val="0088225B"/>
    <w:rsid w:val="00893EEE"/>
    <w:rsid w:val="008A4B0F"/>
    <w:rsid w:val="008A5860"/>
    <w:rsid w:val="008B1E77"/>
    <w:rsid w:val="008E271A"/>
    <w:rsid w:val="008E3121"/>
    <w:rsid w:val="008E48A9"/>
    <w:rsid w:val="008F4932"/>
    <w:rsid w:val="0090562B"/>
    <w:rsid w:val="009162CB"/>
    <w:rsid w:val="009417F0"/>
    <w:rsid w:val="00943F24"/>
    <w:rsid w:val="00953107"/>
    <w:rsid w:val="00966F4D"/>
    <w:rsid w:val="009746D6"/>
    <w:rsid w:val="009C50B6"/>
    <w:rsid w:val="009C60E9"/>
    <w:rsid w:val="009E0AC2"/>
    <w:rsid w:val="009E1172"/>
    <w:rsid w:val="009E449C"/>
    <w:rsid w:val="009F699A"/>
    <w:rsid w:val="00A00332"/>
    <w:rsid w:val="00A5605A"/>
    <w:rsid w:val="00A8303A"/>
    <w:rsid w:val="00AA7034"/>
    <w:rsid w:val="00AB04B5"/>
    <w:rsid w:val="00AB6788"/>
    <w:rsid w:val="00AD13D8"/>
    <w:rsid w:val="00AD67A9"/>
    <w:rsid w:val="00AE7054"/>
    <w:rsid w:val="00AF0F0C"/>
    <w:rsid w:val="00B16B88"/>
    <w:rsid w:val="00B86569"/>
    <w:rsid w:val="00BA26CB"/>
    <w:rsid w:val="00BA6D05"/>
    <w:rsid w:val="00BB2741"/>
    <w:rsid w:val="00C50515"/>
    <w:rsid w:val="00C75C7B"/>
    <w:rsid w:val="00C81F65"/>
    <w:rsid w:val="00C82032"/>
    <w:rsid w:val="00C87602"/>
    <w:rsid w:val="00CB36FC"/>
    <w:rsid w:val="00CB7967"/>
    <w:rsid w:val="00CD7FBB"/>
    <w:rsid w:val="00CE6F85"/>
    <w:rsid w:val="00CF43E8"/>
    <w:rsid w:val="00D002D4"/>
    <w:rsid w:val="00D12202"/>
    <w:rsid w:val="00D21C3B"/>
    <w:rsid w:val="00D24CC9"/>
    <w:rsid w:val="00D27C2A"/>
    <w:rsid w:val="00D31A2D"/>
    <w:rsid w:val="00D42682"/>
    <w:rsid w:val="00D47204"/>
    <w:rsid w:val="00D661C4"/>
    <w:rsid w:val="00D74CDB"/>
    <w:rsid w:val="00D9050F"/>
    <w:rsid w:val="00DC32E6"/>
    <w:rsid w:val="00DD5427"/>
    <w:rsid w:val="00DF42FB"/>
    <w:rsid w:val="00E37FE7"/>
    <w:rsid w:val="00EA3243"/>
    <w:rsid w:val="00EB1F8C"/>
    <w:rsid w:val="00EC5833"/>
    <w:rsid w:val="00ED69B1"/>
    <w:rsid w:val="00EF4C1D"/>
    <w:rsid w:val="00F061E2"/>
    <w:rsid w:val="00F20DE2"/>
    <w:rsid w:val="00F27A38"/>
    <w:rsid w:val="00F34CDB"/>
    <w:rsid w:val="00F65019"/>
    <w:rsid w:val="00FA1C4E"/>
    <w:rsid w:val="00FD2BDD"/>
    <w:rsid w:val="00FD79D3"/>
    <w:rsid w:val="00FE3313"/>
    <w:rsid w:val="00FE4C9A"/>
    <w:rsid w:val="00FF74AD"/>
    <w:rsid w:val="01C40FAC"/>
    <w:rsid w:val="01C70F9C"/>
    <w:rsid w:val="034F2008"/>
    <w:rsid w:val="04A35BA2"/>
    <w:rsid w:val="04CB1B9D"/>
    <w:rsid w:val="05323B64"/>
    <w:rsid w:val="05473022"/>
    <w:rsid w:val="054B175E"/>
    <w:rsid w:val="05A4AE16"/>
    <w:rsid w:val="06C76508"/>
    <w:rsid w:val="0735DEE7"/>
    <w:rsid w:val="07DCAAAF"/>
    <w:rsid w:val="0828D9B3"/>
    <w:rsid w:val="086DD8D4"/>
    <w:rsid w:val="08C0B09B"/>
    <w:rsid w:val="08C5FF2B"/>
    <w:rsid w:val="094857C0"/>
    <w:rsid w:val="09672EEC"/>
    <w:rsid w:val="096BD699"/>
    <w:rsid w:val="09BE618C"/>
    <w:rsid w:val="09FB3391"/>
    <w:rsid w:val="0A43F017"/>
    <w:rsid w:val="0B769D3C"/>
    <w:rsid w:val="0BB458C1"/>
    <w:rsid w:val="0BDFC078"/>
    <w:rsid w:val="0C175597"/>
    <w:rsid w:val="0C2DC8A6"/>
    <w:rsid w:val="0CA8955A"/>
    <w:rsid w:val="0CE35245"/>
    <w:rsid w:val="0D5ABDE0"/>
    <w:rsid w:val="0DDE75F5"/>
    <w:rsid w:val="0E16118C"/>
    <w:rsid w:val="0E2E6330"/>
    <w:rsid w:val="0E9C4617"/>
    <w:rsid w:val="0F1040D1"/>
    <w:rsid w:val="0F42B710"/>
    <w:rsid w:val="0F4DD194"/>
    <w:rsid w:val="0F61D0E1"/>
    <w:rsid w:val="0F6F73C9"/>
    <w:rsid w:val="10940F71"/>
    <w:rsid w:val="1100F640"/>
    <w:rsid w:val="1275B56B"/>
    <w:rsid w:val="1352FE04"/>
    <w:rsid w:val="135AFCFE"/>
    <w:rsid w:val="13C3D730"/>
    <w:rsid w:val="13C8EA9A"/>
    <w:rsid w:val="14243E07"/>
    <w:rsid w:val="15039834"/>
    <w:rsid w:val="15213157"/>
    <w:rsid w:val="16929DC0"/>
    <w:rsid w:val="16F70B68"/>
    <w:rsid w:val="16FCBEB5"/>
    <w:rsid w:val="1715DB7F"/>
    <w:rsid w:val="176A3E1C"/>
    <w:rsid w:val="18095B64"/>
    <w:rsid w:val="18341587"/>
    <w:rsid w:val="186B45B4"/>
    <w:rsid w:val="18A0C970"/>
    <w:rsid w:val="18B4F848"/>
    <w:rsid w:val="19309B5A"/>
    <w:rsid w:val="19B49D99"/>
    <w:rsid w:val="19E56FF1"/>
    <w:rsid w:val="1A508E86"/>
    <w:rsid w:val="1C796A5D"/>
    <w:rsid w:val="1D263387"/>
    <w:rsid w:val="1DE6C0AE"/>
    <w:rsid w:val="1DEBD0E2"/>
    <w:rsid w:val="1E7DF111"/>
    <w:rsid w:val="1EAE33D1"/>
    <w:rsid w:val="1EB2C14F"/>
    <w:rsid w:val="1F1B8EAC"/>
    <w:rsid w:val="208E8E60"/>
    <w:rsid w:val="20DD63F9"/>
    <w:rsid w:val="21021AF3"/>
    <w:rsid w:val="210D281B"/>
    <w:rsid w:val="21BD1C79"/>
    <w:rsid w:val="21FAA8AF"/>
    <w:rsid w:val="237630B6"/>
    <w:rsid w:val="23C23FF1"/>
    <w:rsid w:val="23DD0858"/>
    <w:rsid w:val="242E7A97"/>
    <w:rsid w:val="2505234C"/>
    <w:rsid w:val="2524B6F7"/>
    <w:rsid w:val="25AB410C"/>
    <w:rsid w:val="25D5B4C7"/>
    <w:rsid w:val="273B40DB"/>
    <w:rsid w:val="295539AD"/>
    <w:rsid w:val="297CF636"/>
    <w:rsid w:val="2A3FCDA8"/>
    <w:rsid w:val="2A907CFB"/>
    <w:rsid w:val="2BDA825A"/>
    <w:rsid w:val="2C313D8F"/>
    <w:rsid w:val="2CAA0D11"/>
    <w:rsid w:val="2D6BFC4D"/>
    <w:rsid w:val="2DD36833"/>
    <w:rsid w:val="2E1924DC"/>
    <w:rsid w:val="2F1DD7BE"/>
    <w:rsid w:val="30A2D6A1"/>
    <w:rsid w:val="326179FE"/>
    <w:rsid w:val="32EC98E3"/>
    <w:rsid w:val="33F61A75"/>
    <w:rsid w:val="344ADE46"/>
    <w:rsid w:val="34801773"/>
    <w:rsid w:val="349D199B"/>
    <w:rsid w:val="34F7EDDB"/>
    <w:rsid w:val="3503C584"/>
    <w:rsid w:val="36072F81"/>
    <w:rsid w:val="360C4DB5"/>
    <w:rsid w:val="367DCF63"/>
    <w:rsid w:val="37D95A6A"/>
    <w:rsid w:val="38AE7A43"/>
    <w:rsid w:val="3A4E9588"/>
    <w:rsid w:val="3A625AE3"/>
    <w:rsid w:val="3A98C2DE"/>
    <w:rsid w:val="3B199700"/>
    <w:rsid w:val="3BAD7712"/>
    <w:rsid w:val="3C79BCFF"/>
    <w:rsid w:val="3C924955"/>
    <w:rsid w:val="3EA46069"/>
    <w:rsid w:val="3EB711C3"/>
    <w:rsid w:val="3F9D9DCC"/>
    <w:rsid w:val="3FE9D930"/>
    <w:rsid w:val="40410BCC"/>
    <w:rsid w:val="40699E6D"/>
    <w:rsid w:val="409FD20E"/>
    <w:rsid w:val="40A272D9"/>
    <w:rsid w:val="4148D078"/>
    <w:rsid w:val="4290D265"/>
    <w:rsid w:val="43686743"/>
    <w:rsid w:val="4472B637"/>
    <w:rsid w:val="452E7E91"/>
    <w:rsid w:val="4566EBD5"/>
    <w:rsid w:val="45B5CC66"/>
    <w:rsid w:val="462E0919"/>
    <w:rsid w:val="468383EE"/>
    <w:rsid w:val="46938F10"/>
    <w:rsid w:val="473495FF"/>
    <w:rsid w:val="47EC77B0"/>
    <w:rsid w:val="4A077BA8"/>
    <w:rsid w:val="4A13AFB3"/>
    <w:rsid w:val="4A166D64"/>
    <w:rsid w:val="4A8A7C53"/>
    <w:rsid w:val="4B9B62B7"/>
    <w:rsid w:val="4BE7D35B"/>
    <w:rsid w:val="4C5A6D73"/>
    <w:rsid w:val="4C72743E"/>
    <w:rsid w:val="4D579A78"/>
    <w:rsid w:val="4E03B529"/>
    <w:rsid w:val="4E6F4912"/>
    <w:rsid w:val="4EC22595"/>
    <w:rsid w:val="4FD001FA"/>
    <w:rsid w:val="51A6E9D4"/>
    <w:rsid w:val="51AB7298"/>
    <w:rsid w:val="51C8D202"/>
    <w:rsid w:val="51FBAB59"/>
    <w:rsid w:val="5239B480"/>
    <w:rsid w:val="531F9C29"/>
    <w:rsid w:val="533EF84A"/>
    <w:rsid w:val="53662D83"/>
    <w:rsid w:val="53862DA8"/>
    <w:rsid w:val="5396BDDE"/>
    <w:rsid w:val="5454DEF5"/>
    <w:rsid w:val="545E7F12"/>
    <w:rsid w:val="55467625"/>
    <w:rsid w:val="55E0A96B"/>
    <w:rsid w:val="56054177"/>
    <w:rsid w:val="56640191"/>
    <w:rsid w:val="57FFD1F2"/>
    <w:rsid w:val="58167CDF"/>
    <w:rsid w:val="588E5739"/>
    <w:rsid w:val="58C71437"/>
    <w:rsid w:val="58DD9A23"/>
    <w:rsid w:val="59DF7DA4"/>
    <w:rsid w:val="5AA445D1"/>
    <w:rsid w:val="5AB1A88D"/>
    <w:rsid w:val="5BDFF05C"/>
    <w:rsid w:val="5C8E327D"/>
    <w:rsid w:val="5CD4AA03"/>
    <w:rsid w:val="5D1ED1DC"/>
    <w:rsid w:val="5DD75E6C"/>
    <w:rsid w:val="5DE61251"/>
    <w:rsid w:val="5E6CB964"/>
    <w:rsid w:val="5EF114C9"/>
    <w:rsid w:val="5F17911E"/>
    <w:rsid w:val="5F1C6410"/>
    <w:rsid w:val="5F62D669"/>
    <w:rsid w:val="6007FD9A"/>
    <w:rsid w:val="6009448F"/>
    <w:rsid w:val="60247FA4"/>
    <w:rsid w:val="606ED627"/>
    <w:rsid w:val="60FDEE2B"/>
    <w:rsid w:val="611DB0B6"/>
    <w:rsid w:val="62CC18D8"/>
    <w:rsid w:val="63D919C5"/>
    <w:rsid w:val="63F430EA"/>
    <w:rsid w:val="63F515C1"/>
    <w:rsid w:val="643608E0"/>
    <w:rsid w:val="64550D5E"/>
    <w:rsid w:val="646C46E0"/>
    <w:rsid w:val="650BA218"/>
    <w:rsid w:val="65F237D7"/>
    <w:rsid w:val="65FF05F1"/>
    <w:rsid w:val="66826B18"/>
    <w:rsid w:val="68BFF160"/>
    <w:rsid w:val="68E4B2D9"/>
    <w:rsid w:val="696481B4"/>
    <w:rsid w:val="6AA6BED5"/>
    <w:rsid w:val="6AC8825B"/>
    <w:rsid w:val="6B1E45A5"/>
    <w:rsid w:val="6BFC67DB"/>
    <w:rsid w:val="6DCBADFB"/>
    <w:rsid w:val="6EA28C49"/>
    <w:rsid w:val="7036E2CE"/>
    <w:rsid w:val="70D22BFF"/>
    <w:rsid w:val="71A324EB"/>
    <w:rsid w:val="71AD06FC"/>
    <w:rsid w:val="724A82AE"/>
    <w:rsid w:val="72A938C0"/>
    <w:rsid w:val="73505F41"/>
    <w:rsid w:val="73F94715"/>
    <w:rsid w:val="741D682B"/>
    <w:rsid w:val="74768323"/>
    <w:rsid w:val="76C4F851"/>
    <w:rsid w:val="7702B0C7"/>
    <w:rsid w:val="7755C5FD"/>
    <w:rsid w:val="78C35C57"/>
    <w:rsid w:val="79B3A844"/>
    <w:rsid w:val="7A7D3671"/>
    <w:rsid w:val="7CD3518F"/>
    <w:rsid w:val="7DBBE466"/>
    <w:rsid w:val="7F8117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669A8C"/>
  <w15:chartTrackingRefBased/>
  <w15:docId w15:val="{8C08F1C1-D2F2-4E08-A40B-6FC7BFD3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631"/>
    <w:pPr>
      <w:keepNext/>
      <w:keepLines/>
      <w:spacing w:before="240"/>
      <w:outlineLvl w:val="0"/>
    </w:pPr>
    <w:rPr>
      <w:rFonts w:asciiTheme="majorHAnsi" w:eastAsiaTheme="majorEastAsia" w:hAnsiTheme="majorHAnsi" w:cstheme="majorBidi"/>
      <w:color w:val="4EBCC3"/>
      <w:sz w:val="42"/>
      <w:szCs w:val="42"/>
    </w:rPr>
  </w:style>
  <w:style w:type="paragraph" w:styleId="Heading2">
    <w:name w:val="heading 2"/>
    <w:basedOn w:val="Normal"/>
    <w:next w:val="Normal"/>
    <w:link w:val="Heading2Char"/>
    <w:uiPriority w:val="9"/>
    <w:unhideWhenUsed/>
    <w:qFormat/>
    <w:rsid w:val="00D9050F"/>
    <w:pPr>
      <w:tabs>
        <w:tab w:val="left" w:pos="4470"/>
      </w:tabs>
      <w:spacing w:line="276" w:lineRule="auto"/>
      <w:ind w:right="540"/>
      <w:outlineLvl w:val="1"/>
    </w:pPr>
    <w:rPr>
      <w:rFonts w:ascii="Cambria" w:eastAsia="Arial Unicode MS" w:hAnsi="Cambria" w:cs="Arial"/>
      <w:b/>
      <w:color w:val="00447C"/>
      <w:sz w:val="36"/>
      <w:szCs w:val="36"/>
    </w:rPr>
  </w:style>
  <w:style w:type="paragraph" w:styleId="Heading3">
    <w:name w:val="heading 3"/>
    <w:basedOn w:val="NoSpacing"/>
    <w:next w:val="Normal"/>
    <w:link w:val="Heading3Char"/>
    <w:uiPriority w:val="9"/>
    <w:unhideWhenUsed/>
    <w:qFormat/>
    <w:rsid w:val="006614A5"/>
    <w:pPr>
      <w:outlineLvl w:val="2"/>
    </w:pPr>
    <w:rPr>
      <w:rFonts w:ascii="Calibri" w:eastAsia="Calibri" w:hAnsi="Calibri" w:cs="Calibri"/>
      <w:b/>
      <w:bCs/>
      <w:color w:val="00447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F85"/>
    <w:pPr>
      <w:tabs>
        <w:tab w:val="center" w:pos="4680"/>
        <w:tab w:val="right" w:pos="9360"/>
      </w:tabs>
    </w:pPr>
  </w:style>
  <w:style w:type="character" w:customStyle="1" w:styleId="HeaderChar">
    <w:name w:val="Header Char"/>
    <w:basedOn w:val="DefaultParagraphFont"/>
    <w:link w:val="Header"/>
    <w:uiPriority w:val="99"/>
    <w:rsid w:val="00CE6F85"/>
  </w:style>
  <w:style w:type="paragraph" w:styleId="Footer">
    <w:name w:val="footer"/>
    <w:basedOn w:val="Normal"/>
    <w:link w:val="FooterChar"/>
    <w:uiPriority w:val="99"/>
    <w:unhideWhenUsed/>
    <w:rsid w:val="00CE6F85"/>
    <w:pPr>
      <w:tabs>
        <w:tab w:val="center" w:pos="4680"/>
        <w:tab w:val="right" w:pos="9360"/>
      </w:tabs>
    </w:pPr>
  </w:style>
  <w:style w:type="character" w:customStyle="1" w:styleId="FooterChar">
    <w:name w:val="Footer Char"/>
    <w:basedOn w:val="DefaultParagraphFont"/>
    <w:link w:val="Footer"/>
    <w:uiPriority w:val="99"/>
    <w:rsid w:val="00CE6F85"/>
  </w:style>
  <w:style w:type="paragraph" w:styleId="NoSpacing">
    <w:name w:val="No Spacing"/>
    <w:uiPriority w:val="1"/>
    <w:qFormat/>
    <w:rsid w:val="00CE6F85"/>
    <w:rPr>
      <w:rFonts w:eastAsiaTheme="minorHAnsi"/>
      <w:sz w:val="22"/>
      <w:szCs w:val="22"/>
      <w:lang w:eastAsia="en-US"/>
    </w:rPr>
  </w:style>
  <w:style w:type="character" w:styleId="Hyperlink">
    <w:name w:val="Hyperlink"/>
    <w:basedOn w:val="DefaultParagraphFont"/>
    <w:uiPriority w:val="99"/>
    <w:rsid w:val="00CE6F85"/>
    <w:rPr>
      <w:color w:val="0044D6"/>
      <w:u w:val="thick"/>
    </w:rPr>
  </w:style>
  <w:style w:type="character" w:styleId="FollowedHyperlink">
    <w:name w:val="FollowedHyperlink"/>
    <w:basedOn w:val="DefaultParagraphFont"/>
    <w:uiPriority w:val="99"/>
    <w:semiHidden/>
    <w:unhideWhenUsed/>
    <w:rsid w:val="00CE6F85"/>
    <w:rPr>
      <w:color w:val="954F72" w:themeColor="followedHyperlink"/>
      <w:u w:val="single"/>
    </w:rPr>
  </w:style>
  <w:style w:type="paragraph" w:customStyle="1" w:styleId="BasicParagraph">
    <w:name w:val="[Basic Paragraph]"/>
    <w:basedOn w:val="Normal"/>
    <w:uiPriority w:val="99"/>
    <w:rsid w:val="00663518"/>
    <w:pPr>
      <w:autoSpaceDE w:val="0"/>
      <w:autoSpaceDN w:val="0"/>
      <w:adjustRightInd w:val="0"/>
      <w:spacing w:line="288" w:lineRule="auto"/>
      <w:textAlignment w:val="center"/>
    </w:pPr>
    <w:rPr>
      <w:rFonts w:ascii="Minion Pro" w:hAnsi="Minion Pro" w:cs="Minion Pro"/>
      <w:color w:val="000000"/>
    </w:rPr>
  </w:style>
  <w:style w:type="character" w:customStyle="1" w:styleId="Heading1Char">
    <w:name w:val="Heading 1 Char"/>
    <w:basedOn w:val="DefaultParagraphFont"/>
    <w:link w:val="Heading1"/>
    <w:uiPriority w:val="9"/>
    <w:rsid w:val="001B4631"/>
    <w:rPr>
      <w:rFonts w:asciiTheme="majorHAnsi" w:eastAsiaTheme="majorEastAsia" w:hAnsiTheme="majorHAnsi" w:cstheme="majorBidi"/>
      <w:color w:val="4EBCC3"/>
      <w:sz w:val="42"/>
      <w:szCs w:val="42"/>
    </w:rPr>
  </w:style>
  <w:style w:type="table" w:styleId="TableGrid">
    <w:name w:val="Table Grid"/>
    <w:basedOn w:val="TableNormal"/>
    <w:uiPriority w:val="39"/>
    <w:rsid w:val="00031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9050F"/>
    <w:pPr>
      <w:tabs>
        <w:tab w:val="left" w:pos="4470"/>
      </w:tabs>
      <w:spacing w:line="276" w:lineRule="auto"/>
    </w:pPr>
    <w:rPr>
      <w:rFonts w:ascii="Cambria" w:eastAsia="Arial Unicode MS" w:hAnsi="Cambria" w:cs="Arial"/>
      <w:b/>
      <w:bCs/>
      <w:noProof/>
      <w:color w:val="00447C"/>
      <w:sz w:val="60"/>
      <w:szCs w:val="60"/>
    </w:rPr>
  </w:style>
  <w:style w:type="character" w:customStyle="1" w:styleId="TitleChar">
    <w:name w:val="Title Char"/>
    <w:basedOn w:val="DefaultParagraphFont"/>
    <w:link w:val="Title"/>
    <w:uiPriority w:val="10"/>
    <w:rsid w:val="00D9050F"/>
    <w:rPr>
      <w:rFonts w:ascii="Cambria" w:eastAsia="Arial Unicode MS" w:hAnsi="Cambria" w:cs="Arial"/>
      <w:b/>
      <w:bCs/>
      <w:noProof/>
      <w:color w:val="00447C"/>
      <w:sz w:val="60"/>
      <w:szCs w:val="60"/>
    </w:rPr>
  </w:style>
  <w:style w:type="character" w:customStyle="1" w:styleId="Heading2Char">
    <w:name w:val="Heading 2 Char"/>
    <w:basedOn w:val="DefaultParagraphFont"/>
    <w:link w:val="Heading2"/>
    <w:uiPriority w:val="9"/>
    <w:rsid w:val="00D9050F"/>
    <w:rPr>
      <w:rFonts w:ascii="Cambria" w:eastAsia="Arial Unicode MS" w:hAnsi="Cambria" w:cs="Arial"/>
      <w:b/>
      <w:color w:val="00447C"/>
      <w:sz w:val="36"/>
      <w:szCs w:val="36"/>
    </w:rPr>
  </w:style>
  <w:style w:type="character" w:customStyle="1" w:styleId="Heading3Char">
    <w:name w:val="Heading 3 Char"/>
    <w:basedOn w:val="DefaultParagraphFont"/>
    <w:link w:val="Heading3"/>
    <w:uiPriority w:val="9"/>
    <w:rsid w:val="006614A5"/>
    <w:rPr>
      <w:rFonts w:ascii="Calibri" w:eastAsia="Calibri" w:hAnsi="Calibri" w:cs="Calibri"/>
      <w:b/>
      <w:bCs/>
      <w:color w:val="00447C"/>
      <w:sz w:val="22"/>
      <w:szCs w:val="22"/>
      <w:lang w:eastAsia="en-US"/>
    </w:rPr>
  </w:style>
  <w:style w:type="character" w:styleId="UnresolvedMention">
    <w:name w:val="Unresolved Mention"/>
    <w:basedOn w:val="DefaultParagraphFont"/>
    <w:uiPriority w:val="99"/>
    <w:semiHidden/>
    <w:unhideWhenUsed/>
    <w:rsid w:val="00511085"/>
    <w:rPr>
      <w:color w:val="605E5C"/>
      <w:shd w:val="clear" w:color="auto" w:fill="E1DFDD"/>
    </w:rPr>
  </w:style>
  <w:style w:type="paragraph" w:styleId="BalloonText">
    <w:name w:val="Balloon Text"/>
    <w:basedOn w:val="Normal"/>
    <w:link w:val="BalloonTextChar"/>
    <w:uiPriority w:val="99"/>
    <w:semiHidden/>
    <w:unhideWhenUsed/>
    <w:rsid w:val="00EF4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C1D"/>
    <w:rPr>
      <w:rFonts w:ascii="Segoe UI" w:hAnsi="Segoe UI" w:cs="Segoe UI"/>
      <w:sz w:val="18"/>
      <w:szCs w:val="18"/>
    </w:rPr>
  </w:style>
  <w:style w:type="paragraph" w:customStyle="1" w:styleId="paragraph">
    <w:name w:val="paragraph"/>
    <w:basedOn w:val="Normal"/>
    <w:rsid w:val="00EF4C1D"/>
    <w:pPr>
      <w:spacing w:before="100" w:beforeAutospacing="1" w:after="100" w:afterAutospacing="1"/>
    </w:pPr>
    <w:rPr>
      <w:rFonts w:ascii="Times New Roman" w:eastAsia="Times New Roman" w:hAnsi="Times New Roman" w:cs="Times New Roman"/>
      <w:lang w:eastAsia="en-US"/>
    </w:rPr>
  </w:style>
  <w:style w:type="character" w:customStyle="1" w:styleId="normaltextrun">
    <w:name w:val="normaltextrun"/>
    <w:basedOn w:val="DefaultParagraphFont"/>
    <w:rsid w:val="00EF4C1D"/>
  </w:style>
  <w:style w:type="character" w:customStyle="1" w:styleId="eop">
    <w:name w:val="eop"/>
    <w:basedOn w:val="DefaultParagraphFont"/>
    <w:rsid w:val="00EF4C1D"/>
  </w:style>
  <w:style w:type="character" w:customStyle="1" w:styleId="spellingerror">
    <w:name w:val="spellingerror"/>
    <w:basedOn w:val="DefaultParagraphFont"/>
    <w:rsid w:val="00EF4C1D"/>
  </w:style>
  <w:style w:type="character" w:customStyle="1" w:styleId="normaltextrun1">
    <w:name w:val="normaltextrun1"/>
    <w:basedOn w:val="DefaultParagraphFont"/>
    <w:rsid w:val="00FA1C4E"/>
  </w:style>
  <w:style w:type="paragraph" w:styleId="ListParagraph">
    <w:name w:val="List Paragraph"/>
    <w:basedOn w:val="Normal"/>
    <w:uiPriority w:val="34"/>
    <w:qFormat/>
    <w:rsid w:val="00FA1C4E"/>
    <w:pPr>
      <w:numPr>
        <w:numId w:val="1"/>
      </w:numPr>
      <w:spacing w:after="120"/>
      <w:ind w:left="792"/>
    </w:pPr>
    <w:rPr>
      <w:rFonts w:eastAsia="Times New Roman" w:cs="Times New Roman"/>
      <w:szCs w:val="20"/>
      <w:lang w:eastAsia="en-US"/>
    </w:rPr>
  </w:style>
  <w:style w:type="character" w:styleId="CommentReference">
    <w:name w:val="annotation reference"/>
    <w:basedOn w:val="DefaultParagraphFont"/>
    <w:uiPriority w:val="99"/>
    <w:semiHidden/>
    <w:unhideWhenUsed/>
    <w:rsid w:val="00095E7D"/>
    <w:rPr>
      <w:sz w:val="16"/>
      <w:szCs w:val="16"/>
    </w:rPr>
  </w:style>
  <w:style w:type="paragraph" w:styleId="CommentText">
    <w:name w:val="annotation text"/>
    <w:basedOn w:val="Normal"/>
    <w:link w:val="CommentTextChar"/>
    <w:uiPriority w:val="99"/>
    <w:semiHidden/>
    <w:unhideWhenUsed/>
    <w:rsid w:val="00095E7D"/>
    <w:rPr>
      <w:sz w:val="20"/>
      <w:szCs w:val="20"/>
    </w:rPr>
  </w:style>
  <w:style w:type="character" w:customStyle="1" w:styleId="CommentTextChar">
    <w:name w:val="Comment Text Char"/>
    <w:basedOn w:val="DefaultParagraphFont"/>
    <w:link w:val="CommentText"/>
    <w:uiPriority w:val="99"/>
    <w:semiHidden/>
    <w:rsid w:val="00095E7D"/>
    <w:rPr>
      <w:sz w:val="20"/>
      <w:szCs w:val="20"/>
    </w:rPr>
  </w:style>
  <w:style w:type="paragraph" w:styleId="CommentSubject">
    <w:name w:val="annotation subject"/>
    <w:basedOn w:val="CommentText"/>
    <w:next w:val="CommentText"/>
    <w:link w:val="CommentSubjectChar"/>
    <w:uiPriority w:val="99"/>
    <w:semiHidden/>
    <w:unhideWhenUsed/>
    <w:rsid w:val="00095E7D"/>
    <w:rPr>
      <w:b/>
      <w:bCs/>
    </w:rPr>
  </w:style>
  <w:style w:type="character" w:customStyle="1" w:styleId="CommentSubjectChar">
    <w:name w:val="Comment Subject Char"/>
    <w:basedOn w:val="CommentTextChar"/>
    <w:link w:val="CommentSubject"/>
    <w:uiPriority w:val="99"/>
    <w:semiHidden/>
    <w:rsid w:val="00095E7D"/>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377574">
      <w:bodyDiv w:val="1"/>
      <w:marLeft w:val="0"/>
      <w:marRight w:val="0"/>
      <w:marTop w:val="0"/>
      <w:marBottom w:val="0"/>
      <w:divBdr>
        <w:top w:val="none" w:sz="0" w:space="0" w:color="auto"/>
        <w:left w:val="none" w:sz="0" w:space="0" w:color="auto"/>
        <w:bottom w:val="none" w:sz="0" w:space="0" w:color="auto"/>
        <w:right w:val="none" w:sz="0" w:space="0" w:color="auto"/>
      </w:divBdr>
      <w:divsChild>
        <w:div w:id="84425047">
          <w:marLeft w:val="0"/>
          <w:marRight w:val="0"/>
          <w:marTop w:val="0"/>
          <w:marBottom w:val="0"/>
          <w:divBdr>
            <w:top w:val="none" w:sz="0" w:space="0" w:color="auto"/>
            <w:left w:val="none" w:sz="0" w:space="0" w:color="auto"/>
            <w:bottom w:val="none" w:sz="0" w:space="0" w:color="auto"/>
            <w:right w:val="none" w:sz="0" w:space="0" w:color="auto"/>
          </w:divBdr>
        </w:div>
        <w:div w:id="164901903">
          <w:marLeft w:val="0"/>
          <w:marRight w:val="0"/>
          <w:marTop w:val="0"/>
          <w:marBottom w:val="0"/>
          <w:divBdr>
            <w:top w:val="none" w:sz="0" w:space="0" w:color="auto"/>
            <w:left w:val="none" w:sz="0" w:space="0" w:color="auto"/>
            <w:bottom w:val="none" w:sz="0" w:space="0" w:color="auto"/>
            <w:right w:val="none" w:sz="0" w:space="0" w:color="auto"/>
          </w:divBdr>
        </w:div>
        <w:div w:id="206181234">
          <w:marLeft w:val="0"/>
          <w:marRight w:val="0"/>
          <w:marTop w:val="0"/>
          <w:marBottom w:val="0"/>
          <w:divBdr>
            <w:top w:val="none" w:sz="0" w:space="0" w:color="auto"/>
            <w:left w:val="none" w:sz="0" w:space="0" w:color="auto"/>
            <w:bottom w:val="none" w:sz="0" w:space="0" w:color="auto"/>
            <w:right w:val="none" w:sz="0" w:space="0" w:color="auto"/>
          </w:divBdr>
        </w:div>
        <w:div w:id="284241609">
          <w:marLeft w:val="0"/>
          <w:marRight w:val="0"/>
          <w:marTop w:val="0"/>
          <w:marBottom w:val="0"/>
          <w:divBdr>
            <w:top w:val="none" w:sz="0" w:space="0" w:color="auto"/>
            <w:left w:val="none" w:sz="0" w:space="0" w:color="auto"/>
            <w:bottom w:val="none" w:sz="0" w:space="0" w:color="auto"/>
            <w:right w:val="none" w:sz="0" w:space="0" w:color="auto"/>
          </w:divBdr>
        </w:div>
        <w:div w:id="327951051">
          <w:marLeft w:val="0"/>
          <w:marRight w:val="0"/>
          <w:marTop w:val="0"/>
          <w:marBottom w:val="0"/>
          <w:divBdr>
            <w:top w:val="none" w:sz="0" w:space="0" w:color="auto"/>
            <w:left w:val="none" w:sz="0" w:space="0" w:color="auto"/>
            <w:bottom w:val="none" w:sz="0" w:space="0" w:color="auto"/>
            <w:right w:val="none" w:sz="0" w:space="0" w:color="auto"/>
          </w:divBdr>
        </w:div>
        <w:div w:id="524640410">
          <w:marLeft w:val="0"/>
          <w:marRight w:val="0"/>
          <w:marTop w:val="0"/>
          <w:marBottom w:val="0"/>
          <w:divBdr>
            <w:top w:val="none" w:sz="0" w:space="0" w:color="auto"/>
            <w:left w:val="none" w:sz="0" w:space="0" w:color="auto"/>
            <w:bottom w:val="none" w:sz="0" w:space="0" w:color="auto"/>
            <w:right w:val="none" w:sz="0" w:space="0" w:color="auto"/>
          </w:divBdr>
        </w:div>
        <w:div w:id="943683123">
          <w:marLeft w:val="0"/>
          <w:marRight w:val="0"/>
          <w:marTop w:val="0"/>
          <w:marBottom w:val="0"/>
          <w:divBdr>
            <w:top w:val="none" w:sz="0" w:space="0" w:color="auto"/>
            <w:left w:val="none" w:sz="0" w:space="0" w:color="auto"/>
            <w:bottom w:val="none" w:sz="0" w:space="0" w:color="auto"/>
            <w:right w:val="none" w:sz="0" w:space="0" w:color="auto"/>
          </w:divBdr>
        </w:div>
        <w:div w:id="1032195810">
          <w:marLeft w:val="0"/>
          <w:marRight w:val="0"/>
          <w:marTop w:val="0"/>
          <w:marBottom w:val="0"/>
          <w:divBdr>
            <w:top w:val="none" w:sz="0" w:space="0" w:color="auto"/>
            <w:left w:val="none" w:sz="0" w:space="0" w:color="auto"/>
            <w:bottom w:val="none" w:sz="0" w:space="0" w:color="auto"/>
            <w:right w:val="none" w:sz="0" w:space="0" w:color="auto"/>
          </w:divBdr>
        </w:div>
        <w:div w:id="1047218165">
          <w:marLeft w:val="0"/>
          <w:marRight w:val="0"/>
          <w:marTop w:val="0"/>
          <w:marBottom w:val="0"/>
          <w:divBdr>
            <w:top w:val="none" w:sz="0" w:space="0" w:color="auto"/>
            <w:left w:val="none" w:sz="0" w:space="0" w:color="auto"/>
            <w:bottom w:val="none" w:sz="0" w:space="0" w:color="auto"/>
            <w:right w:val="none" w:sz="0" w:space="0" w:color="auto"/>
          </w:divBdr>
        </w:div>
        <w:div w:id="1599216648">
          <w:marLeft w:val="0"/>
          <w:marRight w:val="0"/>
          <w:marTop w:val="0"/>
          <w:marBottom w:val="0"/>
          <w:divBdr>
            <w:top w:val="none" w:sz="0" w:space="0" w:color="auto"/>
            <w:left w:val="none" w:sz="0" w:space="0" w:color="auto"/>
            <w:bottom w:val="none" w:sz="0" w:space="0" w:color="auto"/>
            <w:right w:val="none" w:sz="0" w:space="0" w:color="auto"/>
          </w:divBdr>
        </w:div>
        <w:div w:id="1700618650">
          <w:marLeft w:val="0"/>
          <w:marRight w:val="0"/>
          <w:marTop w:val="0"/>
          <w:marBottom w:val="0"/>
          <w:divBdr>
            <w:top w:val="none" w:sz="0" w:space="0" w:color="auto"/>
            <w:left w:val="none" w:sz="0" w:space="0" w:color="auto"/>
            <w:bottom w:val="none" w:sz="0" w:space="0" w:color="auto"/>
            <w:right w:val="none" w:sz="0" w:space="0" w:color="auto"/>
          </w:divBdr>
        </w:div>
        <w:div w:id="1703357246">
          <w:marLeft w:val="0"/>
          <w:marRight w:val="0"/>
          <w:marTop w:val="0"/>
          <w:marBottom w:val="0"/>
          <w:divBdr>
            <w:top w:val="none" w:sz="0" w:space="0" w:color="auto"/>
            <w:left w:val="none" w:sz="0" w:space="0" w:color="auto"/>
            <w:bottom w:val="none" w:sz="0" w:space="0" w:color="auto"/>
            <w:right w:val="none" w:sz="0" w:space="0" w:color="auto"/>
          </w:divBdr>
        </w:div>
        <w:div w:id="1772626502">
          <w:marLeft w:val="0"/>
          <w:marRight w:val="0"/>
          <w:marTop w:val="0"/>
          <w:marBottom w:val="0"/>
          <w:divBdr>
            <w:top w:val="none" w:sz="0" w:space="0" w:color="auto"/>
            <w:left w:val="none" w:sz="0" w:space="0" w:color="auto"/>
            <w:bottom w:val="none" w:sz="0" w:space="0" w:color="auto"/>
            <w:right w:val="none" w:sz="0" w:space="0" w:color="auto"/>
          </w:divBdr>
        </w:div>
        <w:div w:id="1988045594">
          <w:marLeft w:val="0"/>
          <w:marRight w:val="0"/>
          <w:marTop w:val="0"/>
          <w:marBottom w:val="0"/>
          <w:divBdr>
            <w:top w:val="none" w:sz="0" w:space="0" w:color="auto"/>
            <w:left w:val="none" w:sz="0" w:space="0" w:color="auto"/>
            <w:bottom w:val="none" w:sz="0" w:space="0" w:color="auto"/>
            <w:right w:val="none" w:sz="0" w:space="0" w:color="auto"/>
          </w:divBdr>
        </w:div>
        <w:div w:id="2024477026">
          <w:marLeft w:val="0"/>
          <w:marRight w:val="0"/>
          <w:marTop w:val="0"/>
          <w:marBottom w:val="0"/>
          <w:divBdr>
            <w:top w:val="none" w:sz="0" w:space="0" w:color="auto"/>
            <w:left w:val="none" w:sz="0" w:space="0" w:color="auto"/>
            <w:bottom w:val="none" w:sz="0" w:space="0" w:color="auto"/>
            <w:right w:val="none" w:sz="0" w:space="0" w:color="auto"/>
          </w:divBdr>
        </w:div>
        <w:div w:id="2092044481">
          <w:marLeft w:val="0"/>
          <w:marRight w:val="0"/>
          <w:marTop w:val="0"/>
          <w:marBottom w:val="0"/>
          <w:divBdr>
            <w:top w:val="none" w:sz="0" w:space="0" w:color="auto"/>
            <w:left w:val="none" w:sz="0" w:space="0" w:color="auto"/>
            <w:bottom w:val="none" w:sz="0" w:space="0" w:color="auto"/>
            <w:right w:val="none" w:sz="0" w:space="0" w:color="auto"/>
          </w:divBdr>
        </w:div>
      </w:divsChild>
    </w:div>
    <w:div w:id="11126707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land.gov/waterqualityreport"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multco.us/health/lead-poisoning-preven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land.gov/waterqualityrepor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landoregon.gov/water/ReportReque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twitter.com/portlandwater/" TargetMode="External"/><Relationship Id="rId2" Type="http://schemas.openxmlformats.org/officeDocument/2006/relationships/hyperlink" Target="http://www.facebook.com/portlandwaterbureau" TargetMode="External"/><Relationship Id="rId1" Type="http://schemas.openxmlformats.org/officeDocument/2006/relationships/hyperlink" Target="https://www.portlandoregon.gov/water/" TargetMode="External"/><Relationship Id="rId6" Type="http://schemas.openxmlformats.org/officeDocument/2006/relationships/hyperlink" Target="http://www.portlandoregon.gov/water/access" TargetMode="External"/><Relationship Id="rId5" Type="http://schemas.openxmlformats.org/officeDocument/2006/relationships/hyperlink" Target="http://www.portlandoregon.gov/water/emailnews" TargetMode="External"/><Relationship Id="rId4" Type="http://schemas.openxmlformats.org/officeDocument/2006/relationships/hyperlink" Target="http://www.instagram.com/portlandwaterbure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38489A4-A28E-4B08-85F1-EECF7E9F5041}">
    <t:Anchor>
      <t:Comment id="1046912498"/>
    </t:Anchor>
    <t:History>
      <t:Event id="{F41097DD-47B4-4239-9DA6-786DB5F0B7D2}" time="2021-05-10T23:15:36Z">
        <t:Attribution userId="S::felicia.heaton@portlandoregon.gov::03199ebc-8e9e-4ebc-a1d5-7d00885735b4" userProvider="AD" userName="Heaton, Felicia"/>
        <t:Anchor>
          <t:Comment id="1046912498"/>
        </t:Anchor>
        <t:Create/>
      </t:Event>
      <t:Event id="{6A94B14D-048F-45ED-8B8F-07356A55C618}" time="2021-05-10T23:15:36Z">
        <t:Attribution userId="S::felicia.heaton@portlandoregon.gov::03199ebc-8e9e-4ebc-a1d5-7d00885735b4" userProvider="AD" userName="Heaton, Felicia"/>
        <t:Anchor>
          <t:Comment id="1046912498"/>
        </t:Anchor>
        <t:Assign userId="S::Jaymee.Cuti@portlandoregon.gov::b74914b4-9b8a-41bc-bf71-f0fd26a73c6a" userProvider="AD" userName="Cuti, Jaymee"/>
      </t:Event>
      <t:Event id="{BBFC2D70-FBD5-44EE-AA8B-ADE26062336D}" time="2021-05-10T23:15:36Z">
        <t:Attribution userId="S::felicia.heaton@portlandoregon.gov::03199ebc-8e9e-4ebc-a1d5-7d00885735b4" userProvider="AD" userName="Heaton, Felicia"/>
        <t:Anchor>
          <t:Comment id="1046912498"/>
        </t:Anchor>
        <t:SetTitle title="@Cuti, Jaymee Can we adjust the headline? Right now it's saying that we do lots of tests, but that doesn't speak to the overall mission or our valu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58B10D949B7D40A19490B43300B7D8" ma:contentTypeVersion="11" ma:contentTypeDescription="Create a new document." ma:contentTypeScope="" ma:versionID="1d2dfea7bfcf34736e7721dcda0ef457">
  <xsd:schema xmlns:xsd="http://www.w3.org/2001/XMLSchema" xmlns:xs="http://www.w3.org/2001/XMLSchema" xmlns:p="http://schemas.microsoft.com/office/2006/metadata/properties" xmlns:ns3="e3e3fd8b-d563-48ac-9cac-a06703e74bd0" xmlns:ns4="e84531df-ec0a-4af4-a6b6-d0e7ac180a54" targetNamespace="http://schemas.microsoft.com/office/2006/metadata/properties" ma:root="true" ma:fieldsID="411123f914b8de21b0976fac4596d4cb" ns3:_="" ns4:_="">
    <xsd:import namespace="e3e3fd8b-d563-48ac-9cac-a06703e74bd0"/>
    <xsd:import namespace="e84531df-ec0a-4af4-a6b6-d0e7ac180a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3fd8b-d563-48ac-9cac-a06703e74b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4531df-ec0a-4af4-a6b6-d0e7ac180a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51217-0936-466D-9DC2-2074DCB8A0B0}">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3e3fd8b-d563-48ac-9cac-a06703e74bd0"/>
    <ds:schemaRef ds:uri="http://purl.org/dc/terms/"/>
    <ds:schemaRef ds:uri="e84531df-ec0a-4af4-a6b6-d0e7ac180a54"/>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D874481-CF5E-4DB7-AF92-9D1F6E24757E}">
  <ds:schemaRefs>
    <ds:schemaRef ds:uri="http://schemas.microsoft.com/sharepoint/v3/contenttype/forms"/>
  </ds:schemaRefs>
</ds:datastoreItem>
</file>

<file path=customXml/itemProps3.xml><?xml version="1.0" encoding="utf-8"?>
<ds:datastoreItem xmlns:ds="http://schemas.openxmlformats.org/officeDocument/2006/customXml" ds:itemID="{F0B29490-C588-400A-B0DC-3694D5C45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3fd8b-d563-48ac-9cac-a06703e74bd0"/>
    <ds:schemaRef ds:uri="e84531df-ec0a-4af4-a6b6-d0e7ac180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00B1F8-FEE8-4A52-9305-AD688D39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 Sarah</dc:creator>
  <cp:keywords/>
  <dc:description/>
  <cp:lastModifiedBy>Cuti, Jaymee</cp:lastModifiedBy>
  <cp:revision>2</cp:revision>
  <dcterms:created xsi:type="dcterms:W3CDTF">2021-06-07T16:16:00Z</dcterms:created>
  <dcterms:modified xsi:type="dcterms:W3CDTF">2021-06-07T16:16:00Z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0x0101005B58B10D949B7D40A19490B43300B7D8</vt:lpwstr>
  </property>
</Properties>
</file>